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372AF" w14:textId="77777777" w:rsidR="001849A0" w:rsidRDefault="001849A0" w:rsidP="001849A0">
      <w:pPr>
        <w:rPr>
          <w:b/>
          <w:bCs/>
        </w:rPr>
      </w:pPr>
      <w:r w:rsidRPr="001849A0">
        <w:rPr>
          <w:b/>
          <w:bCs/>
        </w:rPr>
        <w:t>Module 1: Overview of QA/QC Frameworks</w:t>
      </w:r>
    </w:p>
    <w:p w14:paraId="0D1604DC" w14:textId="77777777" w:rsidR="003109B5" w:rsidRDefault="003109B5" w:rsidP="001849A0">
      <w:pPr>
        <w:rPr>
          <w:b/>
          <w:bCs/>
        </w:rPr>
      </w:pPr>
    </w:p>
    <w:p w14:paraId="78126F1B" w14:textId="77777777" w:rsidR="00882E05" w:rsidRDefault="00882E05" w:rsidP="003109B5">
      <w:pPr>
        <w:rPr>
          <w:rFonts w:ascii="Segoe UI Emoji" w:hAnsi="Segoe UI Emoji" w:cs="Segoe UI Emoji"/>
          <w:color w:val="4EA72E" w:themeColor="accent6"/>
        </w:rPr>
      </w:pPr>
      <w:r>
        <w:rPr>
          <w:rFonts w:ascii="Segoe UI Emoji" w:hAnsi="Segoe UI Emoji" w:cs="Segoe UI Emoji"/>
          <w:color w:val="4EA72E" w:themeColor="accent6"/>
        </w:rPr>
        <w:t xml:space="preserve">NEW! </w:t>
      </w:r>
    </w:p>
    <w:p w14:paraId="6D112D44" w14:textId="36691333" w:rsidR="003109B5" w:rsidRPr="003109B5" w:rsidRDefault="003109B5" w:rsidP="003109B5">
      <w:pPr>
        <w:rPr>
          <w:color w:val="4EA72E" w:themeColor="accent6"/>
        </w:rPr>
      </w:pPr>
      <w:r w:rsidRPr="003109B5">
        <w:rPr>
          <w:rFonts w:ascii="Segoe UI Emoji" w:hAnsi="Segoe UI Emoji" w:cs="Segoe UI Emoji"/>
          <w:color w:val="4EA72E" w:themeColor="accent6"/>
        </w:rPr>
        <w:t>📘</w:t>
      </w:r>
      <w:r w:rsidRPr="003109B5">
        <w:rPr>
          <w:color w:val="4EA72E" w:themeColor="accent6"/>
        </w:rPr>
        <w:t xml:space="preserve"> Welcome to Module 1</w:t>
      </w:r>
    </w:p>
    <w:p w14:paraId="47027766" w14:textId="77777777" w:rsidR="003109B5" w:rsidRPr="003109B5" w:rsidRDefault="003109B5" w:rsidP="003109B5">
      <w:pPr>
        <w:rPr>
          <w:color w:val="4EA72E" w:themeColor="accent6"/>
        </w:rPr>
      </w:pPr>
      <w:r w:rsidRPr="003109B5">
        <w:rPr>
          <w:color w:val="4EA72E" w:themeColor="accent6"/>
        </w:rPr>
        <w:t>Every radon measurement result carries consequences.</w:t>
      </w:r>
    </w:p>
    <w:p w14:paraId="44AB5AE6" w14:textId="77777777" w:rsidR="003109B5" w:rsidRPr="003109B5" w:rsidRDefault="003109B5" w:rsidP="003109B5">
      <w:pPr>
        <w:rPr>
          <w:color w:val="4EA72E" w:themeColor="accent6"/>
        </w:rPr>
      </w:pPr>
      <w:r w:rsidRPr="003109B5">
        <w:rPr>
          <w:color w:val="4EA72E" w:themeColor="accent6"/>
        </w:rPr>
        <w:t>A single inaccurate test can:</w:t>
      </w:r>
    </w:p>
    <w:p w14:paraId="7CCAF108" w14:textId="77777777" w:rsidR="003109B5" w:rsidRPr="003109B5" w:rsidRDefault="003109B5" w:rsidP="003109B5">
      <w:pPr>
        <w:numPr>
          <w:ilvl w:val="0"/>
          <w:numId w:val="7"/>
        </w:numPr>
        <w:rPr>
          <w:color w:val="4EA72E" w:themeColor="accent6"/>
        </w:rPr>
      </w:pPr>
      <w:r w:rsidRPr="003109B5">
        <w:rPr>
          <w:color w:val="4EA72E" w:themeColor="accent6"/>
        </w:rPr>
        <w:t xml:space="preserve">trigger unnecessary mitigation expenses, </w:t>
      </w:r>
    </w:p>
    <w:p w14:paraId="108DCB0D" w14:textId="77777777" w:rsidR="003109B5" w:rsidRPr="003109B5" w:rsidRDefault="003109B5" w:rsidP="003109B5">
      <w:pPr>
        <w:numPr>
          <w:ilvl w:val="0"/>
          <w:numId w:val="7"/>
        </w:numPr>
        <w:rPr>
          <w:color w:val="4EA72E" w:themeColor="accent6"/>
        </w:rPr>
      </w:pPr>
      <w:r w:rsidRPr="003109B5">
        <w:rPr>
          <w:color w:val="4EA72E" w:themeColor="accent6"/>
        </w:rPr>
        <w:t xml:space="preserve">delay real estate transactions, </w:t>
      </w:r>
    </w:p>
    <w:p w14:paraId="2AB3710A" w14:textId="77777777" w:rsidR="003109B5" w:rsidRPr="003109B5" w:rsidRDefault="003109B5" w:rsidP="003109B5">
      <w:pPr>
        <w:numPr>
          <w:ilvl w:val="0"/>
          <w:numId w:val="7"/>
        </w:numPr>
        <w:rPr>
          <w:color w:val="4EA72E" w:themeColor="accent6"/>
        </w:rPr>
      </w:pPr>
      <w:r w:rsidRPr="003109B5">
        <w:rPr>
          <w:color w:val="4EA72E" w:themeColor="accent6"/>
        </w:rPr>
        <w:t xml:space="preserve">undermine public trust, </w:t>
      </w:r>
    </w:p>
    <w:p w14:paraId="410452C4" w14:textId="77777777" w:rsidR="003109B5" w:rsidRPr="003109B5" w:rsidRDefault="003109B5" w:rsidP="003109B5">
      <w:pPr>
        <w:numPr>
          <w:ilvl w:val="0"/>
          <w:numId w:val="7"/>
        </w:numPr>
        <w:rPr>
          <w:color w:val="4EA72E" w:themeColor="accent6"/>
        </w:rPr>
      </w:pPr>
      <w:r w:rsidRPr="003109B5">
        <w:rPr>
          <w:color w:val="4EA72E" w:themeColor="accent6"/>
        </w:rPr>
        <w:t xml:space="preserve">or worse — falsely reassure occupants that a hazardous environment is safe. </w:t>
      </w:r>
    </w:p>
    <w:p w14:paraId="5DE803A4" w14:textId="77777777" w:rsidR="003109B5" w:rsidRPr="003109B5" w:rsidRDefault="003109B5" w:rsidP="003109B5">
      <w:pPr>
        <w:rPr>
          <w:color w:val="4EA72E" w:themeColor="accent6"/>
        </w:rPr>
      </w:pPr>
      <w:r w:rsidRPr="003109B5">
        <w:rPr>
          <w:color w:val="4EA72E" w:themeColor="accent6"/>
        </w:rPr>
        <w:t>Quality Assurance (QA) and Quality Control (QC) exist to prevent those failures.</w:t>
      </w:r>
    </w:p>
    <w:p w14:paraId="28E08DA3" w14:textId="77777777" w:rsidR="003109B5" w:rsidRPr="003109B5" w:rsidRDefault="003109B5" w:rsidP="003109B5">
      <w:pPr>
        <w:rPr>
          <w:color w:val="4EA72E" w:themeColor="accent6"/>
        </w:rPr>
      </w:pPr>
      <w:r w:rsidRPr="003109B5">
        <w:rPr>
          <w:color w:val="4EA72E" w:themeColor="accent6"/>
        </w:rPr>
        <w:t>This module introduces the scientific, procedural, and professional framework that supports defensible radon measurement practices under ANSI/AARST standards and NRPP requirements.</w:t>
      </w:r>
    </w:p>
    <w:p w14:paraId="49A65EA3" w14:textId="77777777" w:rsidR="003109B5" w:rsidRPr="003109B5" w:rsidRDefault="003109B5" w:rsidP="003109B5">
      <w:pPr>
        <w:rPr>
          <w:color w:val="4EA72E" w:themeColor="accent6"/>
        </w:rPr>
      </w:pPr>
      <w:r w:rsidRPr="003109B5">
        <w:rPr>
          <w:color w:val="4EA72E" w:themeColor="accent6"/>
        </w:rPr>
        <w:t>Throughout this course, we will examine not only what QA/QC requires — but why it matters in real-world practice.</w:t>
      </w:r>
    </w:p>
    <w:p w14:paraId="46271428" w14:textId="77777777" w:rsidR="003109B5" w:rsidRPr="001849A0" w:rsidRDefault="003109B5" w:rsidP="001849A0">
      <w:pPr>
        <w:rPr>
          <w:b/>
          <w:bCs/>
        </w:rPr>
      </w:pPr>
    </w:p>
    <w:p w14:paraId="300386C8" w14:textId="1618A468" w:rsidR="001849A0" w:rsidRPr="001849A0" w:rsidRDefault="00B75A9B" w:rsidP="001849A0">
      <w:pPr>
        <w:rPr>
          <w:highlight w:val="cyan"/>
        </w:rPr>
      </w:pPr>
      <w:r w:rsidRPr="00B75A9B">
        <w:rPr>
          <w:highlight w:val="cyan"/>
        </w:rPr>
        <w:t>/*</w:t>
      </w:r>
      <w:r>
        <w:rPr>
          <w:highlight w:val="cyan"/>
        </w:rPr>
        <w:t xml:space="preserve">REMOVED </w:t>
      </w:r>
      <w:r w:rsidR="003109B5">
        <w:rPr>
          <w:highlight w:val="cyan"/>
        </w:rPr>
        <w:t>!</w:t>
      </w:r>
      <w:r w:rsidR="001849A0" w:rsidRPr="001849A0">
        <w:rPr>
          <w:highlight w:val="cyan"/>
        </w:rPr>
        <w:t>Section outline</w:t>
      </w:r>
    </w:p>
    <w:p w14:paraId="12566D04" w14:textId="77777777" w:rsidR="001849A0" w:rsidRPr="001849A0" w:rsidRDefault="001849A0" w:rsidP="001849A0">
      <w:pPr>
        <w:numPr>
          <w:ilvl w:val="0"/>
          <w:numId w:val="1"/>
        </w:numPr>
        <w:rPr>
          <w:highlight w:val="cyan"/>
        </w:rPr>
      </w:pPr>
    </w:p>
    <w:p w14:paraId="18A0FB70" w14:textId="0ACB32C9" w:rsidR="001849A0" w:rsidRPr="001849A0" w:rsidRDefault="001849A0" w:rsidP="001849A0">
      <w:pPr>
        <w:numPr>
          <w:ilvl w:val="1"/>
          <w:numId w:val="1"/>
        </w:numPr>
        <w:rPr>
          <w:highlight w:val="cyan"/>
        </w:rPr>
      </w:pPr>
      <w:r w:rsidRPr="001849A0">
        <w:rPr>
          <w:highlight w:val="cyan"/>
        </w:rPr>
        <w:t>This module is designed to provide a clear and practical foundation for understanding the structure, purpose, and regulatory context of Quality Assurance (QA) and Quality Control (QC) in radon measurement, particularly as applied to ANSI/AARST standards and NRPP requirements.</w:t>
      </w:r>
      <w:r w:rsidR="00B75A9B" w:rsidRPr="00B75A9B">
        <w:rPr>
          <w:highlight w:val="cyan"/>
        </w:rPr>
        <w:t>*/</w:t>
      </w:r>
    </w:p>
    <w:p w14:paraId="72DAA803" w14:textId="77777777" w:rsidR="001849A0" w:rsidRPr="001849A0" w:rsidRDefault="001849A0" w:rsidP="001849A0">
      <w:r w:rsidRPr="001849A0">
        <w:t>Learning Objectives :</w:t>
      </w:r>
    </w:p>
    <w:p w14:paraId="496C815C" w14:textId="77777777" w:rsidR="001849A0" w:rsidRPr="001849A0" w:rsidRDefault="001849A0" w:rsidP="001849A0">
      <w:r w:rsidRPr="001849A0">
        <w:t>By the end of this module, participants will be able to:</w:t>
      </w:r>
    </w:p>
    <w:p w14:paraId="62AB9371" w14:textId="77777777" w:rsidR="001849A0" w:rsidRPr="001849A0" w:rsidRDefault="001849A0" w:rsidP="001849A0">
      <w:pPr>
        <w:numPr>
          <w:ilvl w:val="2"/>
          <w:numId w:val="1"/>
        </w:numPr>
      </w:pPr>
      <w:r w:rsidRPr="001849A0">
        <w:t>Define the purpose and scope of QA and QC in radon measurement.</w:t>
      </w:r>
    </w:p>
    <w:p w14:paraId="6B443AE7" w14:textId="77777777" w:rsidR="001849A0" w:rsidRPr="001849A0" w:rsidRDefault="001849A0" w:rsidP="001849A0">
      <w:pPr>
        <w:numPr>
          <w:ilvl w:val="2"/>
          <w:numId w:val="1"/>
        </w:numPr>
      </w:pPr>
      <w:r w:rsidRPr="001849A0">
        <w:t>Identify key components of a compliant QA/QC Plan.</w:t>
      </w:r>
    </w:p>
    <w:p w14:paraId="33949C7D" w14:textId="77777777" w:rsidR="001849A0" w:rsidRPr="001849A0" w:rsidRDefault="001849A0" w:rsidP="001849A0">
      <w:pPr>
        <w:numPr>
          <w:ilvl w:val="2"/>
          <w:numId w:val="1"/>
        </w:numPr>
      </w:pPr>
      <w:r w:rsidRPr="001849A0">
        <w:lastRenderedPageBreak/>
        <w:t>Recognize how ANSI/AARST standards and NRPP policies inform and require QA/QC protocols.</w:t>
      </w:r>
    </w:p>
    <w:p w14:paraId="66ACC7B2" w14:textId="77777777" w:rsidR="000A0D65" w:rsidRPr="000A0D65" w:rsidRDefault="000A0D65" w:rsidP="000A0D65">
      <w:pPr>
        <w:rPr>
          <w:b/>
          <w:bCs/>
          <w:color w:val="4EA72E" w:themeColor="accent6"/>
        </w:rPr>
      </w:pPr>
      <w:r w:rsidRPr="000A0D65">
        <w:rPr>
          <w:rFonts w:ascii="Segoe UI Emoji" w:hAnsi="Segoe UI Emoji" w:cs="Segoe UI Emoji"/>
          <w:b/>
          <w:bCs/>
          <w:color w:val="4EA72E" w:themeColor="accent6"/>
        </w:rPr>
        <w:t>📍</w:t>
      </w:r>
      <w:r w:rsidRPr="000A0D65">
        <w:rPr>
          <w:b/>
          <w:bCs/>
          <w:color w:val="4EA72E" w:themeColor="accent6"/>
        </w:rPr>
        <w:t xml:space="preserve"> Field Case Example:</w:t>
      </w:r>
    </w:p>
    <w:p w14:paraId="0D75ECA1" w14:textId="77777777" w:rsidR="000A0D65" w:rsidRPr="000A0D65" w:rsidRDefault="000A0D65" w:rsidP="000A0D65">
      <w:pPr>
        <w:rPr>
          <w:b/>
          <w:bCs/>
          <w:color w:val="4EA72E" w:themeColor="accent6"/>
        </w:rPr>
      </w:pPr>
      <w:r w:rsidRPr="000A0D65">
        <w:rPr>
          <w:b/>
          <w:bCs/>
          <w:color w:val="4EA72E" w:themeColor="accent6"/>
        </w:rPr>
        <w:t>When Improper Placement Nearly Triggered Unnecessary Mitigation</w:t>
      </w:r>
    </w:p>
    <w:p w14:paraId="0003A4B9" w14:textId="77777777" w:rsidR="000A0D65" w:rsidRPr="000A0D65" w:rsidRDefault="000A0D65" w:rsidP="000A0D65">
      <w:pPr>
        <w:rPr>
          <w:color w:val="4EA72E" w:themeColor="accent6"/>
        </w:rPr>
      </w:pPr>
      <w:r w:rsidRPr="000A0D65">
        <w:rPr>
          <w:color w:val="4EA72E" w:themeColor="accent6"/>
        </w:rPr>
        <w:t>During a large-building radon survey, several classrooms tested above 20 pCi/L — significantly higher than surrounding rooms.</w:t>
      </w:r>
    </w:p>
    <w:p w14:paraId="26D30495" w14:textId="77777777" w:rsidR="000A0D65" w:rsidRPr="000A0D65" w:rsidRDefault="000A0D65" w:rsidP="000A0D65">
      <w:pPr>
        <w:rPr>
          <w:color w:val="4EA72E" w:themeColor="accent6"/>
        </w:rPr>
      </w:pPr>
      <w:r w:rsidRPr="000A0D65">
        <w:rPr>
          <w:color w:val="4EA72E" w:themeColor="accent6"/>
        </w:rPr>
        <w:t>Initial interpretation suggested widespread radon intrusion and potential mitigation costs exceeding six figures.</w:t>
      </w:r>
    </w:p>
    <w:p w14:paraId="08638487" w14:textId="77777777" w:rsidR="000A0D65" w:rsidRPr="000A0D65" w:rsidRDefault="000A0D65" w:rsidP="000A0D65">
      <w:pPr>
        <w:rPr>
          <w:color w:val="4EA72E" w:themeColor="accent6"/>
        </w:rPr>
      </w:pPr>
      <w:r w:rsidRPr="000A0D65">
        <w:rPr>
          <w:color w:val="4EA72E" w:themeColor="accent6"/>
        </w:rPr>
        <w:t>However, duplicate QA measurements showed inconsistent results. Investigation revealed the original detectors had been placed directly beneath HVAC supply vents, violating deployment protocols.</w:t>
      </w:r>
    </w:p>
    <w:p w14:paraId="6CDFD96A" w14:textId="77777777" w:rsidR="000A0D65" w:rsidRPr="000A0D65" w:rsidRDefault="000A0D65" w:rsidP="000A0D65">
      <w:pPr>
        <w:rPr>
          <w:color w:val="4EA72E" w:themeColor="accent6"/>
        </w:rPr>
      </w:pPr>
      <w:r w:rsidRPr="000A0D65">
        <w:rPr>
          <w:color w:val="4EA72E" w:themeColor="accent6"/>
        </w:rPr>
        <w:t>Follow-up testing confirmed that most rooms were actually below action levels.</w:t>
      </w:r>
    </w:p>
    <w:p w14:paraId="62A499B3" w14:textId="77777777" w:rsidR="000A0D65" w:rsidRPr="000A0D65" w:rsidRDefault="000A0D65" w:rsidP="000A0D65">
      <w:pPr>
        <w:rPr>
          <w:color w:val="4EA72E" w:themeColor="accent6"/>
        </w:rPr>
      </w:pPr>
      <w:r w:rsidRPr="000A0D65">
        <w:rPr>
          <w:color w:val="4EA72E" w:themeColor="accent6"/>
        </w:rPr>
        <w:t>This incident demonstrates an important principle:</w:t>
      </w:r>
    </w:p>
    <w:p w14:paraId="5FA956B2" w14:textId="77777777" w:rsidR="000A0D65" w:rsidRPr="000A0D65" w:rsidRDefault="000A0D65" w:rsidP="000A0D65">
      <w:pPr>
        <w:rPr>
          <w:color w:val="4EA72E" w:themeColor="accent6"/>
        </w:rPr>
      </w:pPr>
      <w:r w:rsidRPr="000A0D65">
        <w:rPr>
          <w:color w:val="4EA72E" w:themeColor="accent6"/>
        </w:rPr>
        <w:t>QA/QC is not administrative paperwork — it is the foundation of scientifically defensible decision-making.</w:t>
      </w:r>
    </w:p>
    <w:p w14:paraId="7E6FCF5D" w14:textId="77777777" w:rsidR="000A0D65" w:rsidRPr="000A0D65" w:rsidRDefault="000A0D65" w:rsidP="000A0D65">
      <w:pPr>
        <w:rPr>
          <w:color w:val="4EA72E" w:themeColor="accent6"/>
        </w:rPr>
      </w:pPr>
      <w:r w:rsidRPr="000A0D65">
        <w:rPr>
          <w:color w:val="4EA72E" w:themeColor="accent6"/>
        </w:rPr>
        <w:t>Without proper QA procedures:</w:t>
      </w:r>
    </w:p>
    <w:p w14:paraId="227327C9" w14:textId="77777777" w:rsidR="000A0D65" w:rsidRPr="000A0D65" w:rsidRDefault="000A0D65" w:rsidP="000A0D65">
      <w:pPr>
        <w:numPr>
          <w:ilvl w:val="0"/>
          <w:numId w:val="8"/>
        </w:numPr>
        <w:rPr>
          <w:color w:val="4EA72E" w:themeColor="accent6"/>
        </w:rPr>
      </w:pPr>
      <w:r w:rsidRPr="000A0D65">
        <w:rPr>
          <w:color w:val="4EA72E" w:themeColor="accent6"/>
        </w:rPr>
        <w:t xml:space="preserve">inaccurate data may drive expensive decisions, </w:t>
      </w:r>
    </w:p>
    <w:p w14:paraId="36CA0D62" w14:textId="77777777" w:rsidR="000A0D65" w:rsidRPr="000A0D65" w:rsidRDefault="000A0D65" w:rsidP="000A0D65">
      <w:pPr>
        <w:numPr>
          <w:ilvl w:val="0"/>
          <w:numId w:val="8"/>
        </w:numPr>
        <w:rPr>
          <w:color w:val="4EA72E" w:themeColor="accent6"/>
        </w:rPr>
      </w:pPr>
      <w:r w:rsidRPr="000A0D65">
        <w:rPr>
          <w:color w:val="4EA72E" w:themeColor="accent6"/>
        </w:rPr>
        <w:t xml:space="preserve">public confidence may erode, </w:t>
      </w:r>
    </w:p>
    <w:p w14:paraId="00702765" w14:textId="77777777" w:rsidR="000A0D65" w:rsidRPr="000A0D65" w:rsidRDefault="000A0D65" w:rsidP="000A0D65">
      <w:pPr>
        <w:numPr>
          <w:ilvl w:val="0"/>
          <w:numId w:val="8"/>
        </w:numPr>
        <w:rPr>
          <w:color w:val="4EA72E" w:themeColor="accent6"/>
        </w:rPr>
      </w:pPr>
      <w:r w:rsidRPr="000A0D65">
        <w:rPr>
          <w:color w:val="4EA72E" w:themeColor="accent6"/>
        </w:rPr>
        <w:t>and legitimate health risks may be overlooked.</w:t>
      </w:r>
    </w:p>
    <w:p w14:paraId="674448E4" w14:textId="77777777" w:rsidR="001849A0" w:rsidRPr="001849A0" w:rsidRDefault="001849A0" w:rsidP="000A0D65"/>
    <w:p w14:paraId="41AD38BB" w14:textId="77777777" w:rsidR="001849A0" w:rsidRDefault="001849A0" w:rsidP="001849A0">
      <w:pPr>
        <w:numPr>
          <w:ilvl w:val="2"/>
          <w:numId w:val="1"/>
        </w:numPr>
      </w:pPr>
      <w:hyperlink r:id="rId5" w:history="1">
        <w:r w:rsidRPr="001849A0">
          <w:rPr>
            <w:rStyle w:val="Hyperlink"/>
          </w:rPr>
          <w:t>1.1 What Is QA/QC and Why It Matters</w:t>
        </w:r>
      </w:hyperlink>
    </w:p>
    <w:p w14:paraId="21058470" w14:textId="77777777" w:rsidR="00BE734A" w:rsidRPr="00BE734A" w:rsidRDefault="00BE734A" w:rsidP="00BE734A">
      <w:pPr>
        <w:rPr>
          <w:b/>
          <w:bCs/>
          <w:color w:val="4EA72E" w:themeColor="accent6"/>
        </w:rPr>
      </w:pPr>
      <w:r w:rsidRPr="00BE734A">
        <w:rPr>
          <w:b/>
          <w:bCs/>
          <w:color w:val="4EA72E" w:themeColor="accent6"/>
        </w:rPr>
        <w:t>REVISED INTRODUCTION</w:t>
      </w:r>
    </w:p>
    <w:p w14:paraId="6BB68A63" w14:textId="77777777" w:rsidR="00BE734A" w:rsidRPr="00BE734A" w:rsidRDefault="00BE734A" w:rsidP="00BE734A">
      <w:pPr>
        <w:rPr>
          <w:color w:val="4EA72E" w:themeColor="accent6"/>
        </w:rPr>
      </w:pPr>
      <w:r w:rsidRPr="00BE734A">
        <w:rPr>
          <w:color w:val="4EA72E" w:themeColor="accent6"/>
        </w:rPr>
        <w:t>Quality Assurance (QA) and Quality Control (QC) are closely related but serve different purposes within a professional radon measurement program.</w:t>
      </w:r>
    </w:p>
    <w:p w14:paraId="54E7DFAA" w14:textId="77777777" w:rsidR="00BE734A" w:rsidRPr="00BE734A" w:rsidRDefault="00BE734A" w:rsidP="00BE734A">
      <w:pPr>
        <w:rPr>
          <w:b/>
          <w:bCs/>
          <w:color w:val="4EA72E" w:themeColor="accent6"/>
        </w:rPr>
      </w:pPr>
      <w:r w:rsidRPr="00BE734A">
        <w:rPr>
          <w:b/>
          <w:bCs/>
          <w:color w:val="4EA72E" w:themeColor="accent6"/>
        </w:rPr>
        <w:t>Quality Assurance (QA)</w:t>
      </w:r>
    </w:p>
    <w:p w14:paraId="5E7C6595" w14:textId="77777777" w:rsidR="00BE734A" w:rsidRPr="00BE734A" w:rsidRDefault="00BE734A" w:rsidP="00BE734A">
      <w:pPr>
        <w:rPr>
          <w:color w:val="4EA72E" w:themeColor="accent6"/>
        </w:rPr>
      </w:pPr>
      <w:r w:rsidRPr="00BE734A">
        <w:rPr>
          <w:color w:val="4EA72E" w:themeColor="accent6"/>
        </w:rPr>
        <w:t>QA refers to the planned systems, policies, and procedures designed to ensure that measurements are scientifically valid, repeatable, and defensible before field work begins.</w:t>
      </w:r>
    </w:p>
    <w:p w14:paraId="6551E363" w14:textId="77777777" w:rsidR="00BE734A" w:rsidRPr="00BE734A" w:rsidRDefault="00BE734A" w:rsidP="00BE734A">
      <w:pPr>
        <w:rPr>
          <w:color w:val="4EA72E" w:themeColor="accent6"/>
        </w:rPr>
      </w:pPr>
      <w:r w:rsidRPr="00BE734A">
        <w:rPr>
          <w:color w:val="4EA72E" w:themeColor="accent6"/>
        </w:rPr>
        <w:t>Examples include:</w:t>
      </w:r>
    </w:p>
    <w:p w14:paraId="118D3A23" w14:textId="77777777" w:rsidR="00BE734A" w:rsidRPr="00BE734A" w:rsidRDefault="00BE734A" w:rsidP="00BE734A">
      <w:pPr>
        <w:numPr>
          <w:ilvl w:val="0"/>
          <w:numId w:val="9"/>
        </w:numPr>
        <w:rPr>
          <w:color w:val="4EA72E" w:themeColor="accent6"/>
        </w:rPr>
      </w:pPr>
      <w:r w:rsidRPr="00BE734A">
        <w:rPr>
          <w:color w:val="4EA72E" w:themeColor="accent6"/>
        </w:rPr>
        <w:lastRenderedPageBreak/>
        <w:t xml:space="preserve">written SOPs, </w:t>
      </w:r>
    </w:p>
    <w:p w14:paraId="71FC1D24" w14:textId="77777777" w:rsidR="00BE734A" w:rsidRPr="00BE734A" w:rsidRDefault="00BE734A" w:rsidP="00BE734A">
      <w:pPr>
        <w:numPr>
          <w:ilvl w:val="0"/>
          <w:numId w:val="9"/>
        </w:numPr>
        <w:rPr>
          <w:color w:val="4EA72E" w:themeColor="accent6"/>
        </w:rPr>
      </w:pPr>
      <w:r w:rsidRPr="00BE734A">
        <w:rPr>
          <w:color w:val="4EA72E" w:themeColor="accent6"/>
        </w:rPr>
        <w:t xml:space="preserve">technician training, </w:t>
      </w:r>
    </w:p>
    <w:p w14:paraId="6FF6D268" w14:textId="77777777" w:rsidR="00BE734A" w:rsidRPr="00BE734A" w:rsidRDefault="00BE734A" w:rsidP="00BE734A">
      <w:pPr>
        <w:numPr>
          <w:ilvl w:val="0"/>
          <w:numId w:val="9"/>
        </w:numPr>
        <w:rPr>
          <w:color w:val="4EA72E" w:themeColor="accent6"/>
        </w:rPr>
      </w:pPr>
      <w:r w:rsidRPr="00BE734A">
        <w:rPr>
          <w:color w:val="4EA72E" w:themeColor="accent6"/>
        </w:rPr>
        <w:t xml:space="preserve">calibration schedules, </w:t>
      </w:r>
    </w:p>
    <w:p w14:paraId="6AF2C203" w14:textId="77777777" w:rsidR="00BE734A" w:rsidRPr="00BE734A" w:rsidRDefault="00BE734A" w:rsidP="00BE734A">
      <w:pPr>
        <w:numPr>
          <w:ilvl w:val="0"/>
          <w:numId w:val="9"/>
        </w:numPr>
        <w:rPr>
          <w:color w:val="4EA72E" w:themeColor="accent6"/>
        </w:rPr>
      </w:pPr>
      <w:r w:rsidRPr="00BE734A">
        <w:rPr>
          <w:color w:val="4EA72E" w:themeColor="accent6"/>
        </w:rPr>
        <w:t xml:space="preserve">documentation policies, </w:t>
      </w:r>
    </w:p>
    <w:p w14:paraId="7E09CC05" w14:textId="77777777" w:rsidR="00BE734A" w:rsidRPr="00BE734A" w:rsidRDefault="00BE734A" w:rsidP="00BE734A">
      <w:pPr>
        <w:numPr>
          <w:ilvl w:val="0"/>
          <w:numId w:val="9"/>
        </w:numPr>
        <w:rPr>
          <w:color w:val="4EA72E" w:themeColor="accent6"/>
        </w:rPr>
      </w:pPr>
      <w:r w:rsidRPr="00BE734A">
        <w:rPr>
          <w:color w:val="4EA72E" w:themeColor="accent6"/>
        </w:rPr>
        <w:t xml:space="preserve">and internal audit procedures. </w:t>
      </w:r>
    </w:p>
    <w:p w14:paraId="58E4E16A" w14:textId="77777777" w:rsidR="00BE734A" w:rsidRPr="00BE734A" w:rsidRDefault="00BE734A" w:rsidP="00BE734A">
      <w:pPr>
        <w:rPr>
          <w:color w:val="4EA72E" w:themeColor="accent6"/>
        </w:rPr>
      </w:pPr>
      <w:r w:rsidRPr="00BE734A">
        <w:rPr>
          <w:color w:val="4EA72E" w:themeColor="accent6"/>
        </w:rPr>
        <w:t>QA is proactive.</w:t>
      </w:r>
    </w:p>
    <w:p w14:paraId="5FA87440" w14:textId="77777777" w:rsidR="00BE734A" w:rsidRPr="00BE734A" w:rsidRDefault="00000000" w:rsidP="00BE734A">
      <w:pPr>
        <w:rPr>
          <w:color w:val="4EA72E" w:themeColor="accent6"/>
        </w:rPr>
      </w:pPr>
      <w:r>
        <w:rPr>
          <w:color w:val="4EA72E" w:themeColor="accent6"/>
        </w:rPr>
        <w:pict w14:anchorId="1844E4D5">
          <v:rect id="_x0000_i1025" style="width:0;height:1.5pt" o:hralign="center" o:hrstd="t" o:hr="t" fillcolor="#a0a0a0" stroked="f"/>
        </w:pict>
      </w:r>
    </w:p>
    <w:p w14:paraId="5C80A5CC" w14:textId="77777777" w:rsidR="00BE734A" w:rsidRPr="00BE734A" w:rsidRDefault="00BE734A" w:rsidP="00BE734A">
      <w:pPr>
        <w:rPr>
          <w:b/>
          <w:bCs/>
          <w:color w:val="4EA72E" w:themeColor="accent6"/>
        </w:rPr>
      </w:pPr>
      <w:r w:rsidRPr="00BE734A">
        <w:rPr>
          <w:b/>
          <w:bCs/>
          <w:color w:val="4EA72E" w:themeColor="accent6"/>
        </w:rPr>
        <w:t>Quality Control (QC)</w:t>
      </w:r>
    </w:p>
    <w:p w14:paraId="4E656830" w14:textId="77777777" w:rsidR="00BE734A" w:rsidRPr="00BE734A" w:rsidRDefault="00BE734A" w:rsidP="00BE734A">
      <w:pPr>
        <w:rPr>
          <w:color w:val="4EA72E" w:themeColor="accent6"/>
        </w:rPr>
      </w:pPr>
      <w:r w:rsidRPr="00BE734A">
        <w:rPr>
          <w:color w:val="4EA72E" w:themeColor="accent6"/>
        </w:rPr>
        <w:t>QC refers to the operational techniques used to evaluate whether the QA system is functioning properly during actual measurement activities.</w:t>
      </w:r>
    </w:p>
    <w:p w14:paraId="235AD48D" w14:textId="77777777" w:rsidR="00BE734A" w:rsidRPr="00BE734A" w:rsidRDefault="00BE734A" w:rsidP="00BE734A">
      <w:pPr>
        <w:rPr>
          <w:color w:val="4EA72E" w:themeColor="accent6"/>
        </w:rPr>
      </w:pPr>
      <w:r w:rsidRPr="00BE734A">
        <w:rPr>
          <w:color w:val="4EA72E" w:themeColor="accent6"/>
        </w:rPr>
        <w:t>Examples include:</w:t>
      </w:r>
    </w:p>
    <w:p w14:paraId="6E98FA44" w14:textId="77777777" w:rsidR="00BE734A" w:rsidRPr="00BE734A" w:rsidRDefault="00BE734A" w:rsidP="00BE734A">
      <w:pPr>
        <w:numPr>
          <w:ilvl w:val="0"/>
          <w:numId w:val="10"/>
        </w:numPr>
        <w:rPr>
          <w:color w:val="4EA72E" w:themeColor="accent6"/>
        </w:rPr>
      </w:pPr>
      <w:r w:rsidRPr="00BE734A">
        <w:rPr>
          <w:color w:val="4EA72E" w:themeColor="accent6"/>
        </w:rPr>
        <w:t xml:space="preserve">duplicates, </w:t>
      </w:r>
    </w:p>
    <w:p w14:paraId="7DC5E2C2" w14:textId="77777777" w:rsidR="00BE734A" w:rsidRPr="00BE734A" w:rsidRDefault="00BE734A" w:rsidP="00BE734A">
      <w:pPr>
        <w:numPr>
          <w:ilvl w:val="0"/>
          <w:numId w:val="10"/>
        </w:numPr>
        <w:rPr>
          <w:color w:val="4EA72E" w:themeColor="accent6"/>
        </w:rPr>
      </w:pPr>
      <w:r w:rsidRPr="00BE734A">
        <w:rPr>
          <w:color w:val="4EA72E" w:themeColor="accent6"/>
        </w:rPr>
        <w:t xml:space="preserve">spikes, </w:t>
      </w:r>
    </w:p>
    <w:p w14:paraId="2B992796" w14:textId="77777777" w:rsidR="00BE734A" w:rsidRPr="00BE734A" w:rsidRDefault="00BE734A" w:rsidP="00BE734A">
      <w:pPr>
        <w:numPr>
          <w:ilvl w:val="0"/>
          <w:numId w:val="10"/>
        </w:numPr>
        <w:rPr>
          <w:color w:val="4EA72E" w:themeColor="accent6"/>
        </w:rPr>
      </w:pPr>
      <w:r w:rsidRPr="00BE734A">
        <w:rPr>
          <w:color w:val="4EA72E" w:themeColor="accent6"/>
        </w:rPr>
        <w:t xml:space="preserve">blanks, </w:t>
      </w:r>
    </w:p>
    <w:p w14:paraId="2D9069C1" w14:textId="77777777" w:rsidR="00BE734A" w:rsidRPr="00BE734A" w:rsidRDefault="00BE734A" w:rsidP="00BE734A">
      <w:pPr>
        <w:numPr>
          <w:ilvl w:val="0"/>
          <w:numId w:val="10"/>
        </w:numPr>
        <w:rPr>
          <w:color w:val="4EA72E" w:themeColor="accent6"/>
        </w:rPr>
      </w:pPr>
      <w:r w:rsidRPr="00BE734A">
        <w:rPr>
          <w:color w:val="4EA72E" w:themeColor="accent6"/>
        </w:rPr>
        <w:t xml:space="preserve">control charts, </w:t>
      </w:r>
    </w:p>
    <w:p w14:paraId="1835D6CD" w14:textId="77777777" w:rsidR="00BE734A" w:rsidRPr="00BE734A" w:rsidRDefault="00BE734A" w:rsidP="00BE734A">
      <w:pPr>
        <w:numPr>
          <w:ilvl w:val="0"/>
          <w:numId w:val="10"/>
        </w:numPr>
        <w:rPr>
          <w:color w:val="4EA72E" w:themeColor="accent6"/>
        </w:rPr>
      </w:pPr>
      <w:r w:rsidRPr="00BE734A">
        <w:rPr>
          <w:color w:val="4EA72E" w:themeColor="accent6"/>
        </w:rPr>
        <w:t xml:space="preserve">and performance checks. </w:t>
      </w:r>
    </w:p>
    <w:p w14:paraId="647E2719" w14:textId="77777777" w:rsidR="00BE734A" w:rsidRPr="00BE734A" w:rsidRDefault="00BE734A" w:rsidP="00BE734A">
      <w:pPr>
        <w:rPr>
          <w:color w:val="4EA72E" w:themeColor="accent6"/>
        </w:rPr>
      </w:pPr>
      <w:r w:rsidRPr="00BE734A">
        <w:rPr>
          <w:color w:val="4EA72E" w:themeColor="accent6"/>
        </w:rPr>
        <w:t>QC is reactive and verification-focused.</w:t>
      </w:r>
    </w:p>
    <w:p w14:paraId="56AEE5DD" w14:textId="77777777" w:rsidR="00BE734A" w:rsidRPr="00BE734A" w:rsidRDefault="00000000" w:rsidP="00BE734A">
      <w:pPr>
        <w:rPr>
          <w:color w:val="4EA72E" w:themeColor="accent6"/>
        </w:rPr>
      </w:pPr>
      <w:r>
        <w:rPr>
          <w:color w:val="4EA72E" w:themeColor="accent6"/>
        </w:rPr>
        <w:pict w14:anchorId="260B77F4">
          <v:rect id="_x0000_i1026" style="width:0;height:1.5pt" o:hralign="center" o:hrstd="t" o:hr="t" fillcolor="#a0a0a0" stroked="f"/>
        </w:pict>
      </w:r>
    </w:p>
    <w:p w14:paraId="0EB52BD3" w14:textId="77777777" w:rsidR="00BE734A" w:rsidRPr="00BE734A" w:rsidRDefault="00BE734A" w:rsidP="00BE734A">
      <w:pPr>
        <w:rPr>
          <w:b/>
          <w:bCs/>
          <w:color w:val="4EA72E" w:themeColor="accent6"/>
        </w:rPr>
      </w:pPr>
      <w:r w:rsidRPr="00BE734A">
        <w:rPr>
          <w:b/>
          <w:bCs/>
          <w:color w:val="4EA72E" w:themeColor="accent6"/>
        </w:rPr>
        <w:t>Why This Matters</w:t>
      </w:r>
    </w:p>
    <w:p w14:paraId="575EFDA4" w14:textId="77777777" w:rsidR="00BE734A" w:rsidRPr="00BE734A" w:rsidRDefault="00BE734A" w:rsidP="00BE734A">
      <w:pPr>
        <w:rPr>
          <w:color w:val="4EA72E" w:themeColor="accent6"/>
        </w:rPr>
      </w:pPr>
      <w:r w:rsidRPr="00BE734A">
        <w:rPr>
          <w:color w:val="4EA72E" w:themeColor="accent6"/>
        </w:rPr>
        <w:t>A robust QA/QC framework:</w:t>
      </w:r>
    </w:p>
    <w:p w14:paraId="72355B0F" w14:textId="77777777" w:rsidR="00BE734A" w:rsidRPr="00BE734A" w:rsidRDefault="00BE734A" w:rsidP="00BE734A">
      <w:pPr>
        <w:numPr>
          <w:ilvl w:val="0"/>
          <w:numId w:val="11"/>
        </w:numPr>
        <w:rPr>
          <w:color w:val="4EA72E" w:themeColor="accent6"/>
        </w:rPr>
      </w:pPr>
      <w:r w:rsidRPr="00BE734A">
        <w:rPr>
          <w:color w:val="4EA72E" w:themeColor="accent6"/>
        </w:rPr>
        <w:t xml:space="preserve">improves measurement reliability, </w:t>
      </w:r>
    </w:p>
    <w:p w14:paraId="03F35087" w14:textId="77777777" w:rsidR="00BE734A" w:rsidRPr="00BE734A" w:rsidRDefault="00BE734A" w:rsidP="00BE734A">
      <w:pPr>
        <w:numPr>
          <w:ilvl w:val="0"/>
          <w:numId w:val="11"/>
        </w:numPr>
        <w:rPr>
          <w:color w:val="4EA72E" w:themeColor="accent6"/>
        </w:rPr>
      </w:pPr>
      <w:r w:rsidRPr="00BE734A">
        <w:rPr>
          <w:color w:val="4EA72E" w:themeColor="accent6"/>
        </w:rPr>
        <w:t xml:space="preserve">reduces human and instrument error, </w:t>
      </w:r>
    </w:p>
    <w:p w14:paraId="28650B1C" w14:textId="77777777" w:rsidR="00BE734A" w:rsidRPr="00BE734A" w:rsidRDefault="00BE734A" w:rsidP="00BE734A">
      <w:pPr>
        <w:numPr>
          <w:ilvl w:val="0"/>
          <w:numId w:val="11"/>
        </w:numPr>
        <w:rPr>
          <w:color w:val="4EA72E" w:themeColor="accent6"/>
        </w:rPr>
      </w:pPr>
      <w:r w:rsidRPr="00BE734A">
        <w:rPr>
          <w:color w:val="4EA72E" w:themeColor="accent6"/>
        </w:rPr>
        <w:t xml:space="preserve">strengthens legal defensibility, </w:t>
      </w:r>
    </w:p>
    <w:p w14:paraId="4767F043" w14:textId="77777777" w:rsidR="00BE734A" w:rsidRPr="00BE734A" w:rsidRDefault="00BE734A" w:rsidP="00BE734A">
      <w:pPr>
        <w:numPr>
          <w:ilvl w:val="0"/>
          <w:numId w:val="11"/>
        </w:numPr>
        <w:rPr>
          <w:color w:val="4EA72E" w:themeColor="accent6"/>
        </w:rPr>
      </w:pPr>
      <w:r w:rsidRPr="00BE734A">
        <w:rPr>
          <w:color w:val="4EA72E" w:themeColor="accent6"/>
        </w:rPr>
        <w:t xml:space="preserve">supports NRPP compliance, </w:t>
      </w:r>
    </w:p>
    <w:p w14:paraId="797911EE" w14:textId="77777777" w:rsidR="00BE734A" w:rsidRPr="00BE734A" w:rsidRDefault="00BE734A" w:rsidP="00BE734A">
      <w:pPr>
        <w:numPr>
          <w:ilvl w:val="0"/>
          <w:numId w:val="11"/>
        </w:numPr>
        <w:rPr>
          <w:color w:val="4EA72E" w:themeColor="accent6"/>
        </w:rPr>
      </w:pPr>
      <w:r w:rsidRPr="00BE734A">
        <w:rPr>
          <w:color w:val="4EA72E" w:themeColor="accent6"/>
        </w:rPr>
        <w:t>and ultimately protects public health.</w:t>
      </w:r>
    </w:p>
    <w:p w14:paraId="63401819" w14:textId="77777777" w:rsidR="00BE734A" w:rsidRPr="001849A0" w:rsidRDefault="00BE734A" w:rsidP="00BE734A"/>
    <w:p w14:paraId="2D6638F9" w14:textId="0E577354" w:rsidR="001849A0" w:rsidRPr="001849A0" w:rsidRDefault="00D26EC2" w:rsidP="001849A0">
      <w:pPr>
        <w:numPr>
          <w:ilvl w:val="3"/>
          <w:numId w:val="1"/>
        </w:numPr>
        <w:rPr>
          <w:highlight w:val="cyan"/>
        </w:rPr>
      </w:pPr>
      <w:r w:rsidRPr="00D26EC2">
        <w:rPr>
          <w:b/>
          <w:bCs/>
          <w:highlight w:val="cyan"/>
        </w:rPr>
        <w:lastRenderedPageBreak/>
        <w:t xml:space="preserve">/* REMOVE! </w:t>
      </w:r>
      <w:r w:rsidR="001849A0" w:rsidRPr="001849A0">
        <w:rPr>
          <w:b/>
          <w:bCs/>
          <w:highlight w:val="cyan"/>
        </w:rPr>
        <w:t>Quality Assurance (QA)</w:t>
      </w:r>
      <w:r w:rsidR="001849A0" w:rsidRPr="001849A0">
        <w:rPr>
          <w:highlight w:val="cyan"/>
        </w:rPr>
        <w:t> refers to the </w:t>
      </w:r>
      <w:r w:rsidR="001849A0" w:rsidRPr="001849A0">
        <w:rPr>
          <w:i/>
          <w:iCs/>
          <w:highlight w:val="cyan"/>
        </w:rPr>
        <w:t>planned and systematic activities</w:t>
      </w:r>
      <w:r w:rsidR="001849A0" w:rsidRPr="001849A0">
        <w:rPr>
          <w:highlight w:val="cyan"/>
        </w:rPr>
        <w:t> implemented to ensure that the radon measurement process is reliable and that results are defensible, repeatable, and scientifically valid. QA is proactive.</w:t>
      </w:r>
    </w:p>
    <w:p w14:paraId="45A47688" w14:textId="77777777" w:rsidR="001849A0" w:rsidRPr="001849A0" w:rsidRDefault="001849A0" w:rsidP="001849A0">
      <w:pPr>
        <w:rPr>
          <w:highlight w:val="cyan"/>
        </w:rPr>
      </w:pPr>
      <w:r w:rsidRPr="001849A0">
        <w:rPr>
          <w:b/>
          <w:bCs/>
          <w:highlight w:val="cyan"/>
        </w:rPr>
        <w:t>Quality Control (QC)</w:t>
      </w:r>
      <w:r w:rsidRPr="001849A0">
        <w:rPr>
          <w:highlight w:val="cyan"/>
        </w:rPr>
        <w:t> includes the </w:t>
      </w:r>
      <w:r w:rsidRPr="001849A0">
        <w:rPr>
          <w:i/>
          <w:iCs/>
          <w:highlight w:val="cyan"/>
        </w:rPr>
        <w:t>operational techniques and activities</w:t>
      </w:r>
      <w:r w:rsidRPr="001849A0">
        <w:rPr>
          <w:highlight w:val="cyan"/>
        </w:rPr>
        <w:t> used to verify that requirements for quality are fulfilled. QC is reactive and focused on identifying and correcting problems.</w:t>
      </w:r>
    </w:p>
    <w:p w14:paraId="51642396" w14:textId="77777777" w:rsidR="001849A0" w:rsidRPr="001849A0" w:rsidRDefault="001849A0" w:rsidP="001849A0">
      <w:pPr>
        <w:rPr>
          <w:highlight w:val="cyan"/>
        </w:rPr>
      </w:pPr>
      <w:r w:rsidRPr="001849A0">
        <w:rPr>
          <w:highlight w:val="cyan"/>
        </w:rPr>
        <w:t>A robust QA/QC system:</w:t>
      </w:r>
    </w:p>
    <w:p w14:paraId="09B605B7" w14:textId="77777777" w:rsidR="001849A0" w:rsidRPr="001849A0" w:rsidRDefault="001849A0" w:rsidP="001849A0">
      <w:pPr>
        <w:numPr>
          <w:ilvl w:val="4"/>
          <w:numId w:val="1"/>
        </w:numPr>
        <w:rPr>
          <w:highlight w:val="cyan"/>
        </w:rPr>
      </w:pPr>
      <w:r w:rsidRPr="001849A0">
        <w:rPr>
          <w:highlight w:val="cyan"/>
        </w:rPr>
        <w:t>Ensures measurement results are accurate and precise.</w:t>
      </w:r>
    </w:p>
    <w:p w14:paraId="2705F741" w14:textId="77777777" w:rsidR="001849A0" w:rsidRPr="001849A0" w:rsidRDefault="001849A0" w:rsidP="001849A0">
      <w:pPr>
        <w:numPr>
          <w:ilvl w:val="4"/>
          <w:numId w:val="1"/>
        </w:numPr>
        <w:rPr>
          <w:highlight w:val="cyan"/>
        </w:rPr>
      </w:pPr>
      <w:r w:rsidRPr="001849A0">
        <w:rPr>
          <w:highlight w:val="cyan"/>
        </w:rPr>
        <w:t>Helps identify equipment failures, procedural deviations, or environmental interferences.</w:t>
      </w:r>
    </w:p>
    <w:p w14:paraId="2AEB2DD0" w14:textId="77777777" w:rsidR="001849A0" w:rsidRPr="001849A0" w:rsidRDefault="001849A0" w:rsidP="001849A0">
      <w:pPr>
        <w:numPr>
          <w:ilvl w:val="4"/>
          <w:numId w:val="1"/>
        </w:numPr>
        <w:rPr>
          <w:highlight w:val="cyan"/>
        </w:rPr>
      </w:pPr>
      <w:r w:rsidRPr="001849A0">
        <w:rPr>
          <w:highlight w:val="cyan"/>
        </w:rPr>
        <w:t>Builds legal and professional defensibility.</w:t>
      </w:r>
    </w:p>
    <w:p w14:paraId="1B495D0E" w14:textId="54FC5B1C" w:rsidR="001849A0" w:rsidRPr="001849A0" w:rsidRDefault="001849A0" w:rsidP="001849A0">
      <w:pPr>
        <w:numPr>
          <w:ilvl w:val="4"/>
          <w:numId w:val="1"/>
        </w:numPr>
        <w:rPr>
          <w:highlight w:val="cyan"/>
        </w:rPr>
      </w:pPr>
      <w:r w:rsidRPr="001849A0">
        <w:rPr>
          <w:highlight w:val="cyan"/>
        </w:rPr>
        <w:t>Is </w:t>
      </w:r>
      <w:r w:rsidRPr="001849A0">
        <w:rPr>
          <w:b/>
          <w:bCs/>
          <w:highlight w:val="cyan"/>
        </w:rPr>
        <w:t>required by both NRPP and ANSI/AARST</w:t>
      </w:r>
      <w:r w:rsidRPr="001849A0">
        <w:rPr>
          <w:highlight w:val="cyan"/>
        </w:rPr>
        <w:t> for credentialed professionals.</w:t>
      </w:r>
      <w:r w:rsidR="00D26EC2">
        <w:rPr>
          <w:highlight w:val="cyan"/>
        </w:rPr>
        <w:t>*/</w:t>
      </w:r>
    </w:p>
    <w:p w14:paraId="6883A96A" w14:textId="77777777" w:rsidR="001849A0" w:rsidRPr="001849A0" w:rsidRDefault="001849A0" w:rsidP="001849A0">
      <w:r w:rsidRPr="001849A0">
        <w:t>Side-by-side columns showing key differences</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2787"/>
        <w:gridCol w:w="2609"/>
      </w:tblGrid>
      <w:tr w:rsidR="001849A0" w:rsidRPr="001849A0" w14:paraId="1D46AD26" w14:textId="77777777">
        <w:trPr>
          <w:tblHeader/>
        </w:trPr>
        <w:tc>
          <w:tcPr>
            <w:tcW w:w="0" w:type="auto"/>
            <w:tcBorders>
              <w:top w:val="single" w:sz="6" w:space="0" w:color="DEE2E6"/>
              <w:left w:val="single" w:sz="6" w:space="0" w:color="DEE2E6"/>
              <w:bottom w:val="single" w:sz="6" w:space="0" w:color="DEE2E6"/>
              <w:right w:val="single" w:sz="6" w:space="0" w:color="DEE2E6"/>
            </w:tcBorders>
            <w:vAlign w:val="center"/>
            <w:hideMark/>
          </w:tcPr>
          <w:p w14:paraId="1E0744B7" w14:textId="77777777" w:rsidR="001849A0" w:rsidRPr="001849A0" w:rsidRDefault="001849A0" w:rsidP="001849A0">
            <w:pPr>
              <w:rPr>
                <w:b/>
                <w:bCs/>
              </w:rPr>
            </w:pPr>
            <w:r w:rsidRPr="001849A0">
              <w:rPr>
                <w:b/>
                <w:bCs/>
              </w:rPr>
              <w:t>Quality Assurance (QA)</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17E3E7F7" w14:textId="77777777" w:rsidR="001849A0" w:rsidRPr="001849A0" w:rsidRDefault="001849A0" w:rsidP="001849A0">
            <w:pPr>
              <w:rPr>
                <w:b/>
                <w:bCs/>
              </w:rPr>
            </w:pPr>
            <w:r w:rsidRPr="001849A0">
              <w:rPr>
                <w:b/>
                <w:bCs/>
              </w:rPr>
              <w:t>Quality Control (QC)</w:t>
            </w:r>
          </w:p>
        </w:tc>
      </w:tr>
      <w:tr w:rsidR="001849A0" w:rsidRPr="001849A0" w14:paraId="267C8C3E"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3B6D4A0B" w14:textId="77777777" w:rsidR="001849A0" w:rsidRPr="001849A0" w:rsidRDefault="001849A0" w:rsidP="001849A0">
            <w:r w:rsidRPr="001849A0">
              <w:t>Proactive process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6ABE6D86" w14:textId="77777777" w:rsidR="001849A0" w:rsidRPr="001849A0" w:rsidRDefault="001849A0" w:rsidP="001849A0">
            <w:r w:rsidRPr="001849A0">
              <w:t>Reactive inspection</w:t>
            </w:r>
          </w:p>
        </w:tc>
      </w:tr>
      <w:tr w:rsidR="001849A0" w:rsidRPr="001849A0" w14:paraId="1EE285F9"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131CE2D8" w14:textId="77777777" w:rsidR="001849A0" w:rsidRPr="001849A0" w:rsidRDefault="001849A0" w:rsidP="001849A0">
            <w:r w:rsidRPr="001849A0">
              <w:t>Focused on process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6373469" w14:textId="77777777" w:rsidR="001849A0" w:rsidRPr="001849A0" w:rsidRDefault="001849A0" w:rsidP="001849A0">
            <w:r w:rsidRPr="001849A0">
              <w:t>Focused on output/data</w:t>
            </w:r>
          </w:p>
        </w:tc>
      </w:tr>
      <w:tr w:rsidR="001849A0" w:rsidRPr="001849A0" w14:paraId="4A4C9E0A"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733A7586" w14:textId="77777777" w:rsidR="001849A0" w:rsidRPr="001849A0" w:rsidRDefault="001849A0" w:rsidP="001849A0">
            <w:r w:rsidRPr="001849A0">
              <w:t>Prevents issues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24BB8E3E" w14:textId="77777777" w:rsidR="001849A0" w:rsidRPr="001849A0" w:rsidRDefault="001849A0" w:rsidP="001849A0">
            <w:r w:rsidRPr="001849A0">
              <w:t>Detects issues</w:t>
            </w:r>
          </w:p>
        </w:tc>
      </w:tr>
      <w:tr w:rsidR="001849A0" w:rsidRPr="001849A0" w14:paraId="533E1AD8"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7857C457" w14:textId="77777777" w:rsidR="001849A0" w:rsidRPr="001849A0" w:rsidRDefault="001849A0" w:rsidP="001849A0">
            <w:r w:rsidRPr="001849A0">
              <w:t>Includes SOPs, training</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A142E39" w14:textId="77777777" w:rsidR="001849A0" w:rsidRPr="001849A0" w:rsidRDefault="001849A0" w:rsidP="001849A0">
            <w:r w:rsidRPr="001849A0">
              <w:t>Includes checks, reviews</w:t>
            </w:r>
          </w:p>
        </w:tc>
      </w:tr>
      <w:tr w:rsidR="001849A0" w:rsidRPr="001849A0" w14:paraId="79B66124"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1098BE04" w14:textId="77777777" w:rsidR="001849A0" w:rsidRPr="001849A0" w:rsidRDefault="001849A0" w:rsidP="001849A0">
            <w:r w:rsidRPr="001849A0">
              <w:t>Implemented system-wide</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4EBE685C" w14:textId="77777777" w:rsidR="001849A0" w:rsidRPr="001849A0" w:rsidRDefault="001849A0" w:rsidP="001849A0">
            <w:r w:rsidRPr="001849A0">
              <w:t>Task- or sample-specific</w:t>
            </w:r>
          </w:p>
        </w:tc>
      </w:tr>
    </w:tbl>
    <w:p w14:paraId="3396221C" w14:textId="77777777" w:rsidR="007D3921" w:rsidRPr="007D3921" w:rsidRDefault="007D3921" w:rsidP="007D3921">
      <w:pPr>
        <w:pStyle w:val="ListParagraph"/>
        <w:numPr>
          <w:ilvl w:val="0"/>
          <w:numId w:val="1"/>
        </w:numPr>
        <w:spacing w:before="100" w:beforeAutospacing="1" w:after="100" w:afterAutospacing="1" w:line="240" w:lineRule="auto"/>
        <w:outlineLvl w:val="0"/>
        <w:rPr>
          <w:rFonts w:ascii="Times New Roman" w:eastAsia="Times New Roman" w:hAnsi="Times New Roman" w:cs="Times New Roman"/>
          <w:b/>
          <w:bCs/>
          <w:color w:val="4EA72E" w:themeColor="accent6"/>
          <w:kern w:val="36"/>
          <w:sz w:val="48"/>
          <w:szCs w:val="48"/>
          <w14:ligatures w14:val="none"/>
        </w:rPr>
      </w:pPr>
      <w:r w:rsidRPr="007D3921">
        <w:rPr>
          <w:rFonts w:ascii="Segoe UI Emoji" w:eastAsia="Times New Roman" w:hAnsi="Segoe UI Emoji" w:cs="Segoe UI Emoji"/>
          <w:b/>
          <w:bCs/>
          <w:color w:val="4EA72E" w:themeColor="accent6"/>
          <w:kern w:val="36"/>
          <w:sz w:val="48"/>
          <w:szCs w:val="48"/>
          <w14:ligatures w14:val="none"/>
        </w:rPr>
        <w:t>✅</w:t>
      </w:r>
      <w:r w:rsidRPr="007D3921">
        <w:rPr>
          <w:rFonts w:ascii="Times New Roman" w:eastAsia="Times New Roman" w:hAnsi="Times New Roman" w:cs="Times New Roman"/>
          <w:b/>
          <w:bCs/>
          <w:color w:val="4EA72E" w:themeColor="accent6"/>
          <w:kern w:val="36"/>
          <w:sz w:val="48"/>
          <w:szCs w:val="48"/>
          <w14:ligatures w14:val="none"/>
        </w:rPr>
        <w:t xml:space="preserve"> Quick Knowledge Check</w:t>
      </w:r>
    </w:p>
    <w:p w14:paraId="21A75A8D" w14:textId="77777777" w:rsidR="007D3921" w:rsidRPr="007D3921" w:rsidRDefault="007D3921" w:rsidP="007D3921">
      <w:pPr>
        <w:pStyle w:val="ListParagraph"/>
        <w:numPr>
          <w:ilvl w:val="0"/>
          <w:numId w:val="1"/>
        </w:numPr>
        <w:spacing w:before="100" w:beforeAutospacing="1" w:after="100" w:afterAutospacing="1" w:line="240" w:lineRule="auto"/>
        <w:rPr>
          <w:rFonts w:ascii="Times New Roman" w:eastAsia="Times New Roman" w:hAnsi="Times New Roman" w:cs="Times New Roman"/>
          <w:color w:val="4EA72E" w:themeColor="accent6"/>
          <w:kern w:val="0"/>
          <w14:ligatures w14:val="none"/>
        </w:rPr>
      </w:pPr>
      <w:r w:rsidRPr="007D3921">
        <w:rPr>
          <w:rFonts w:ascii="Times New Roman" w:eastAsia="Times New Roman" w:hAnsi="Times New Roman" w:cs="Times New Roman"/>
          <w:color w:val="4EA72E" w:themeColor="accent6"/>
          <w:kern w:val="0"/>
          <w14:ligatures w14:val="none"/>
        </w:rPr>
        <w:t>Which of the following is considered a Quality Control activity?</w:t>
      </w:r>
    </w:p>
    <w:p w14:paraId="2C49868D" w14:textId="77777777" w:rsidR="007D3921" w:rsidRPr="007D3921" w:rsidRDefault="007D3921" w:rsidP="007D3921">
      <w:pPr>
        <w:pStyle w:val="ListParagraph"/>
        <w:numPr>
          <w:ilvl w:val="0"/>
          <w:numId w:val="1"/>
        </w:numPr>
        <w:spacing w:before="100" w:beforeAutospacing="1" w:after="100" w:afterAutospacing="1" w:line="240" w:lineRule="auto"/>
        <w:rPr>
          <w:rFonts w:ascii="Times New Roman" w:eastAsia="Times New Roman" w:hAnsi="Times New Roman" w:cs="Times New Roman"/>
          <w:color w:val="4EA72E" w:themeColor="accent6"/>
          <w:kern w:val="0"/>
          <w14:ligatures w14:val="none"/>
        </w:rPr>
      </w:pPr>
      <w:r w:rsidRPr="007D3921">
        <w:rPr>
          <w:rFonts w:ascii="Times New Roman" w:eastAsia="Times New Roman" w:hAnsi="Times New Roman" w:cs="Times New Roman"/>
          <w:color w:val="4EA72E" w:themeColor="accent6"/>
          <w:kern w:val="0"/>
          <w14:ligatures w14:val="none"/>
        </w:rPr>
        <w:t>A. Writing a Standard Operating Procedure</w:t>
      </w:r>
      <w:r w:rsidRPr="007D3921">
        <w:rPr>
          <w:rFonts w:ascii="Times New Roman" w:eastAsia="Times New Roman" w:hAnsi="Times New Roman" w:cs="Times New Roman"/>
          <w:color w:val="4EA72E" w:themeColor="accent6"/>
          <w:kern w:val="0"/>
          <w14:ligatures w14:val="none"/>
        </w:rPr>
        <w:br/>
        <w:t>B. Conducting technician onboarding</w:t>
      </w:r>
      <w:r w:rsidRPr="007D3921">
        <w:rPr>
          <w:rFonts w:ascii="Times New Roman" w:eastAsia="Times New Roman" w:hAnsi="Times New Roman" w:cs="Times New Roman"/>
          <w:color w:val="4EA72E" w:themeColor="accent6"/>
          <w:kern w:val="0"/>
          <w14:ligatures w14:val="none"/>
        </w:rPr>
        <w:br/>
        <w:t>C. Reviewing duplicate measurement precision</w:t>
      </w:r>
      <w:r w:rsidRPr="007D3921">
        <w:rPr>
          <w:rFonts w:ascii="Times New Roman" w:eastAsia="Times New Roman" w:hAnsi="Times New Roman" w:cs="Times New Roman"/>
          <w:color w:val="4EA72E" w:themeColor="accent6"/>
          <w:kern w:val="0"/>
          <w14:ligatures w14:val="none"/>
        </w:rPr>
        <w:br/>
        <w:t>D. Developing annual training requirements</w:t>
      </w:r>
    </w:p>
    <w:p w14:paraId="1BBB92F6" w14:textId="77777777" w:rsidR="007D3921" w:rsidRPr="007D3921" w:rsidRDefault="007D3921" w:rsidP="007D3921">
      <w:pPr>
        <w:pStyle w:val="ListParagraph"/>
        <w:numPr>
          <w:ilvl w:val="0"/>
          <w:numId w:val="1"/>
        </w:numPr>
        <w:spacing w:before="100" w:beforeAutospacing="1" w:after="100" w:afterAutospacing="1" w:line="240" w:lineRule="auto"/>
        <w:rPr>
          <w:rFonts w:ascii="Times New Roman" w:eastAsia="Times New Roman" w:hAnsi="Times New Roman" w:cs="Times New Roman"/>
          <w:color w:val="4EA72E" w:themeColor="accent6"/>
          <w:kern w:val="0"/>
          <w14:ligatures w14:val="none"/>
        </w:rPr>
      </w:pPr>
      <w:r w:rsidRPr="007D3921">
        <w:rPr>
          <w:rFonts w:ascii="Segoe UI Emoji" w:eastAsia="Times New Roman" w:hAnsi="Segoe UI Emoji" w:cs="Segoe UI Emoji"/>
          <w:color w:val="4EA72E" w:themeColor="accent6"/>
          <w:kern w:val="0"/>
          <w14:ligatures w14:val="none"/>
        </w:rPr>
        <w:t>✅</w:t>
      </w:r>
      <w:r w:rsidRPr="007D3921">
        <w:rPr>
          <w:rFonts w:ascii="Times New Roman" w:eastAsia="Times New Roman" w:hAnsi="Times New Roman" w:cs="Times New Roman"/>
          <w:color w:val="4EA72E" w:themeColor="accent6"/>
          <w:kern w:val="0"/>
          <w14:ligatures w14:val="none"/>
        </w:rPr>
        <w:t xml:space="preserve"> Correct Answer: C</w:t>
      </w:r>
    </w:p>
    <w:p w14:paraId="0601A2A4" w14:textId="77777777" w:rsidR="007D3921" w:rsidRPr="007D3921" w:rsidRDefault="007D3921" w:rsidP="007D3921">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color w:val="4EA72E" w:themeColor="accent6"/>
          <w:kern w:val="0"/>
          <w:sz w:val="27"/>
          <w:szCs w:val="27"/>
          <w14:ligatures w14:val="none"/>
        </w:rPr>
      </w:pPr>
      <w:r w:rsidRPr="007D3921">
        <w:rPr>
          <w:rFonts w:ascii="Times New Roman" w:eastAsia="Times New Roman" w:hAnsi="Times New Roman" w:cs="Times New Roman"/>
          <w:b/>
          <w:bCs/>
          <w:color w:val="4EA72E" w:themeColor="accent6"/>
          <w:kern w:val="0"/>
          <w:sz w:val="27"/>
          <w:szCs w:val="27"/>
          <w14:ligatures w14:val="none"/>
        </w:rPr>
        <w:t>Explanation:</w:t>
      </w:r>
    </w:p>
    <w:p w14:paraId="07C914B2" w14:textId="77777777" w:rsidR="007D3921" w:rsidRPr="007D3921" w:rsidRDefault="007D3921" w:rsidP="007D3921">
      <w:pPr>
        <w:pStyle w:val="ListParagraph"/>
        <w:numPr>
          <w:ilvl w:val="0"/>
          <w:numId w:val="1"/>
        </w:numPr>
        <w:spacing w:before="100" w:beforeAutospacing="1" w:after="100" w:afterAutospacing="1" w:line="240" w:lineRule="auto"/>
        <w:rPr>
          <w:rFonts w:ascii="Times New Roman" w:eastAsia="Times New Roman" w:hAnsi="Times New Roman" w:cs="Times New Roman"/>
          <w:color w:val="4EA72E" w:themeColor="accent6"/>
          <w:kern w:val="0"/>
          <w14:ligatures w14:val="none"/>
        </w:rPr>
      </w:pPr>
      <w:r w:rsidRPr="007D3921">
        <w:rPr>
          <w:rFonts w:ascii="Times New Roman" w:eastAsia="Times New Roman" w:hAnsi="Times New Roman" w:cs="Times New Roman"/>
          <w:color w:val="4EA72E" w:themeColor="accent6"/>
          <w:kern w:val="0"/>
          <w14:ligatures w14:val="none"/>
        </w:rPr>
        <w:lastRenderedPageBreak/>
        <w:t>QC activities evaluate whether field measurements and systems are performing correctly in practice.</w:t>
      </w:r>
    </w:p>
    <w:p w14:paraId="64B9AC78" w14:textId="77777777" w:rsidR="001849A0" w:rsidRDefault="001849A0" w:rsidP="003B41D0"/>
    <w:p w14:paraId="6C7FAB4C" w14:textId="77777777" w:rsidR="003B41D0" w:rsidRPr="003B41D0" w:rsidRDefault="003B41D0" w:rsidP="003B41D0">
      <w:pPr>
        <w:rPr>
          <w:color w:val="4EA72E" w:themeColor="accent6"/>
        </w:rPr>
      </w:pPr>
      <w:r w:rsidRPr="003B41D0">
        <w:rPr>
          <w:rFonts w:ascii="Segoe UI Emoji" w:hAnsi="Segoe UI Emoji" w:cs="Segoe UI Emoji"/>
          <w:color w:val="4EA72E" w:themeColor="accent6"/>
        </w:rPr>
        <w:t>🔬</w:t>
      </w:r>
      <w:r w:rsidRPr="003B41D0">
        <w:rPr>
          <w:color w:val="4EA72E" w:themeColor="accent6"/>
        </w:rPr>
        <w:t xml:space="preserve"> Ms. Holder’s Field Note</w:t>
      </w:r>
    </w:p>
    <w:p w14:paraId="78DB7F10" w14:textId="77777777" w:rsidR="003B41D0" w:rsidRPr="003B41D0" w:rsidRDefault="003B41D0" w:rsidP="003B41D0">
      <w:pPr>
        <w:rPr>
          <w:color w:val="4EA72E" w:themeColor="accent6"/>
        </w:rPr>
      </w:pPr>
      <w:r w:rsidRPr="003B41D0">
        <w:rPr>
          <w:color w:val="4EA72E" w:themeColor="accent6"/>
        </w:rPr>
        <w:t>“One recurring issue I’ve observed during QA reviews is that many procedural failures begin long before the measurement itself. Inconsistent documentation, rushed deployments, and assumptions about ‘routine’ jobs often create the conditions for larger QA failures later.”</w:t>
      </w:r>
    </w:p>
    <w:p w14:paraId="17A67DC7" w14:textId="77777777" w:rsidR="003B41D0" w:rsidRPr="003B41D0" w:rsidRDefault="003B41D0" w:rsidP="003B41D0">
      <w:pPr>
        <w:rPr>
          <w:color w:val="4EA72E" w:themeColor="accent6"/>
        </w:rPr>
      </w:pPr>
      <w:r w:rsidRPr="003B41D0">
        <w:rPr>
          <w:color w:val="4EA72E" w:themeColor="accent6"/>
        </w:rPr>
        <w:t>“The most effective QA programs are not simply compliant — they create a culture of consistency.”</w:t>
      </w:r>
    </w:p>
    <w:p w14:paraId="48636C93" w14:textId="77777777" w:rsidR="001849A0" w:rsidRPr="001849A0" w:rsidRDefault="001849A0" w:rsidP="003B41D0"/>
    <w:p w14:paraId="421A6451" w14:textId="77777777" w:rsidR="001849A0" w:rsidRPr="001849A0" w:rsidRDefault="001849A0" w:rsidP="001849A0">
      <w:pPr>
        <w:numPr>
          <w:ilvl w:val="2"/>
          <w:numId w:val="1"/>
        </w:numPr>
      </w:pPr>
      <w:hyperlink r:id="rId6" w:history="1">
        <w:r w:rsidRPr="001849A0">
          <w:rPr>
            <w:rStyle w:val="Hyperlink"/>
          </w:rPr>
          <w:t>1.2 Key Documents Defining QA/QC Requirements</w:t>
        </w:r>
      </w:hyperlink>
    </w:p>
    <w:p w14:paraId="09874069" w14:textId="77777777" w:rsidR="001849A0" w:rsidRPr="001849A0" w:rsidRDefault="001849A0" w:rsidP="001849A0">
      <w:pPr>
        <w:numPr>
          <w:ilvl w:val="3"/>
          <w:numId w:val="1"/>
        </w:numPr>
      </w:pPr>
      <w:r w:rsidRPr="001849A0">
        <w:rPr>
          <w:b/>
          <w:bCs/>
        </w:rPr>
        <w:t>ANSI/AARST Standards</w:t>
      </w:r>
    </w:p>
    <w:p w14:paraId="24BEAC7A" w14:textId="77777777" w:rsidR="001849A0" w:rsidRPr="001849A0" w:rsidRDefault="001849A0" w:rsidP="001849A0">
      <w:r w:rsidRPr="001849A0">
        <w:t>These consensus-based standards are the foundation of technical protocols for radon professionals. Two of the most relevant for this course are:</w:t>
      </w:r>
    </w:p>
    <w:p w14:paraId="41EB7DDE" w14:textId="77777777" w:rsidR="001849A0" w:rsidRPr="001849A0" w:rsidRDefault="001849A0" w:rsidP="001849A0">
      <w:pPr>
        <w:numPr>
          <w:ilvl w:val="4"/>
          <w:numId w:val="1"/>
        </w:numPr>
      </w:pPr>
      <w:r w:rsidRPr="001849A0">
        <w:rPr>
          <w:b/>
          <w:bCs/>
        </w:rPr>
        <w:t>MAH-2023</w:t>
      </w:r>
      <w:r w:rsidRPr="001849A0">
        <w:t>: </w:t>
      </w:r>
      <w:r w:rsidRPr="001849A0">
        <w:rPr>
          <w:i/>
          <w:iCs/>
        </w:rPr>
        <w:t>Protocol for Conducting Measurements of Radon and Radon Decay Products in Homes.</w:t>
      </w:r>
    </w:p>
    <w:p w14:paraId="0248744F" w14:textId="77777777" w:rsidR="001849A0" w:rsidRPr="001849A0" w:rsidRDefault="001849A0" w:rsidP="001849A0">
      <w:pPr>
        <w:numPr>
          <w:ilvl w:val="4"/>
          <w:numId w:val="1"/>
        </w:numPr>
      </w:pPr>
      <w:r w:rsidRPr="001849A0">
        <w:rPr>
          <w:b/>
          <w:bCs/>
        </w:rPr>
        <w:t>MALB-2023</w:t>
      </w:r>
      <w:r w:rsidRPr="001849A0">
        <w:t>: </w:t>
      </w:r>
      <w:r w:rsidRPr="001849A0">
        <w:rPr>
          <w:i/>
          <w:iCs/>
        </w:rPr>
        <w:t>Measurement in Multifamily, Schools, and Large Buildings.</w:t>
      </w:r>
    </w:p>
    <w:p w14:paraId="30A2B931" w14:textId="77777777" w:rsidR="001849A0" w:rsidRPr="001849A0" w:rsidRDefault="001849A0" w:rsidP="001849A0">
      <w:r w:rsidRPr="001849A0">
        <w:t>Both require specific QA/QC measures including minimum duplicate rates, spike testing frequency, and documentation procedures.</w:t>
      </w:r>
    </w:p>
    <w:p w14:paraId="6DA75302" w14:textId="77777777" w:rsidR="001849A0" w:rsidRPr="001849A0" w:rsidRDefault="001849A0" w:rsidP="001849A0">
      <w:r w:rsidRPr="001849A0">
        <w:rPr>
          <w:b/>
          <w:bCs/>
        </w:rPr>
        <w:t>NRPP Policy Documents</w:t>
      </w:r>
    </w:p>
    <w:p w14:paraId="47286C23" w14:textId="77777777" w:rsidR="001849A0" w:rsidRPr="001849A0" w:rsidRDefault="001849A0" w:rsidP="001849A0">
      <w:r w:rsidRPr="001849A0">
        <w:t>The </w:t>
      </w:r>
      <w:r w:rsidRPr="001849A0">
        <w:rPr>
          <w:b/>
          <w:bCs/>
        </w:rPr>
        <w:t>National Radon Proficiency Program (NRPP)</w:t>
      </w:r>
      <w:r w:rsidRPr="001849A0">
        <w:t> requires certified professionals to:</w:t>
      </w:r>
    </w:p>
    <w:p w14:paraId="74C950A8" w14:textId="77777777" w:rsidR="001849A0" w:rsidRPr="001849A0" w:rsidRDefault="001849A0" w:rsidP="001849A0">
      <w:pPr>
        <w:numPr>
          <w:ilvl w:val="4"/>
          <w:numId w:val="1"/>
        </w:numPr>
      </w:pPr>
      <w:r w:rsidRPr="001849A0">
        <w:t>Implement a written QA/QC Plan.</w:t>
      </w:r>
    </w:p>
    <w:p w14:paraId="6A2823FB" w14:textId="77777777" w:rsidR="001849A0" w:rsidRPr="001849A0" w:rsidRDefault="001849A0" w:rsidP="001849A0">
      <w:pPr>
        <w:numPr>
          <w:ilvl w:val="4"/>
          <w:numId w:val="1"/>
        </w:numPr>
      </w:pPr>
      <w:r w:rsidRPr="001849A0">
        <w:t>Follow calibration, duplication, and quality documentation procedures.</w:t>
      </w:r>
    </w:p>
    <w:p w14:paraId="20F94434" w14:textId="77777777" w:rsidR="001849A0" w:rsidRPr="001849A0" w:rsidRDefault="001849A0" w:rsidP="001849A0">
      <w:pPr>
        <w:numPr>
          <w:ilvl w:val="4"/>
          <w:numId w:val="1"/>
        </w:numPr>
      </w:pPr>
      <w:r w:rsidRPr="001849A0">
        <w:t>Maintain defensible records subject to audit or legal review.</w:t>
      </w:r>
    </w:p>
    <w:p w14:paraId="15BA4793" w14:textId="77777777" w:rsidR="001849A0" w:rsidRPr="001849A0" w:rsidRDefault="001849A0" w:rsidP="001849A0">
      <w:r w:rsidRPr="001849A0">
        <w:t>NRPP compliance aligns directly with ANSI/AARST standards and includes </w:t>
      </w:r>
      <w:r w:rsidRPr="001849A0">
        <w:rPr>
          <w:b/>
          <w:bCs/>
        </w:rPr>
        <w:t>enforcement mechanisms</w:t>
      </w:r>
      <w:r w:rsidRPr="001849A0">
        <w:t>, including audits and certification revocation for persistent QA/QC failures.</w:t>
      </w:r>
    </w:p>
    <w:p w14:paraId="26588D39" w14:textId="77777777" w:rsidR="001849A0" w:rsidRPr="001849A0" w:rsidRDefault="001849A0" w:rsidP="001849A0">
      <w:pPr>
        <w:numPr>
          <w:ilvl w:val="1"/>
          <w:numId w:val="1"/>
        </w:numPr>
      </w:pPr>
    </w:p>
    <w:p w14:paraId="2E2E8DBD" w14:textId="77777777" w:rsidR="001849A0" w:rsidRPr="001849A0" w:rsidRDefault="001849A0" w:rsidP="001849A0">
      <w:pPr>
        <w:numPr>
          <w:ilvl w:val="2"/>
          <w:numId w:val="1"/>
        </w:numPr>
      </w:pPr>
      <w:hyperlink r:id="rId7" w:history="1">
        <w:r w:rsidRPr="001849A0">
          <w:rPr>
            <w:rStyle w:val="Hyperlink"/>
          </w:rPr>
          <w:t>1.3 Core Elements of a QA/QC Framework</w:t>
        </w:r>
      </w:hyperlink>
    </w:p>
    <w:p w14:paraId="4B0050D2" w14:textId="77777777" w:rsidR="001849A0" w:rsidRPr="001849A0" w:rsidRDefault="001849A0" w:rsidP="001849A0">
      <w:pPr>
        <w:numPr>
          <w:ilvl w:val="3"/>
          <w:numId w:val="1"/>
        </w:numPr>
      </w:pP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799"/>
        <w:gridCol w:w="2373"/>
        <w:gridCol w:w="2292"/>
      </w:tblGrid>
      <w:tr w:rsidR="001849A0" w:rsidRPr="001849A0" w14:paraId="4F157A5B" w14:textId="77777777">
        <w:trPr>
          <w:tblHeader/>
        </w:trPr>
        <w:tc>
          <w:tcPr>
            <w:tcW w:w="0" w:type="auto"/>
            <w:tcBorders>
              <w:top w:val="single" w:sz="6" w:space="0" w:color="DEE2E6"/>
              <w:left w:val="single" w:sz="6" w:space="0" w:color="DEE2E6"/>
              <w:bottom w:val="single" w:sz="6" w:space="0" w:color="DEE2E6"/>
              <w:right w:val="single" w:sz="6" w:space="0" w:color="DEE2E6"/>
            </w:tcBorders>
            <w:vAlign w:val="center"/>
            <w:hideMark/>
          </w:tcPr>
          <w:p w14:paraId="662954DD" w14:textId="77777777" w:rsidR="001849A0" w:rsidRPr="001849A0" w:rsidRDefault="001849A0" w:rsidP="001849A0">
            <w:pPr>
              <w:rPr>
                <w:b/>
                <w:bCs/>
              </w:rPr>
            </w:pPr>
            <w:r w:rsidRPr="001849A0">
              <w:rPr>
                <w:b/>
                <w:bCs/>
              </w:rPr>
              <w:t>Element</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AA9948D" w14:textId="77777777" w:rsidR="001849A0" w:rsidRPr="001849A0" w:rsidRDefault="001849A0" w:rsidP="001849A0">
            <w:pPr>
              <w:rPr>
                <w:b/>
                <w:bCs/>
              </w:rPr>
            </w:pPr>
            <w:r w:rsidRPr="001849A0">
              <w:rPr>
                <w:b/>
                <w:bCs/>
              </w:rPr>
              <w:t>QA Role</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36B4BF23" w14:textId="77777777" w:rsidR="001849A0" w:rsidRPr="001849A0" w:rsidRDefault="001849A0" w:rsidP="001849A0">
            <w:pPr>
              <w:rPr>
                <w:b/>
                <w:bCs/>
              </w:rPr>
            </w:pPr>
            <w:r w:rsidRPr="001849A0">
              <w:rPr>
                <w:b/>
                <w:bCs/>
              </w:rPr>
              <w:t>QC Role</w:t>
            </w:r>
          </w:p>
        </w:tc>
      </w:tr>
      <w:tr w:rsidR="001849A0" w:rsidRPr="001849A0" w14:paraId="7446D9B9"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0603CA55" w14:textId="77777777" w:rsidR="001849A0" w:rsidRPr="001849A0" w:rsidRDefault="001849A0" w:rsidP="001849A0">
            <w:r w:rsidRPr="001849A0">
              <w:rPr>
                <w:b/>
                <w:bCs/>
              </w:rPr>
              <w:t>QA/QC Plan</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A75C71D" w14:textId="77777777" w:rsidR="001849A0" w:rsidRPr="001849A0" w:rsidRDefault="001849A0" w:rsidP="001849A0">
            <w:r w:rsidRPr="001849A0">
              <w:t>Describes all policies, protocols, and schedules for QC activities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73649220" w14:textId="77777777" w:rsidR="001849A0" w:rsidRPr="001849A0" w:rsidRDefault="001849A0" w:rsidP="001849A0">
            <w:r w:rsidRPr="001849A0">
              <w:t>N/A</w:t>
            </w:r>
          </w:p>
        </w:tc>
      </w:tr>
      <w:tr w:rsidR="001849A0" w:rsidRPr="001849A0" w14:paraId="5CEFA60F"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5D1B7109" w14:textId="77777777" w:rsidR="001849A0" w:rsidRPr="001849A0" w:rsidRDefault="001849A0" w:rsidP="001849A0">
            <w:r w:rsidRPr="001849A0">
              <w:rPr>
                <w:b/>
                <w:bCs/>
              </w:rPr>
              <w:t>Calibration</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00CC5697" w14:textId="77777777" w:rsidR="001849A0" w:rsidRPr="001849A0" w:rsidRDefault="001849A0" w:rsidP="001849A0">
            <w:r w:rsidRPr="001849A0">
              <w:t>Schedule and documentation of factory/service lab calibrations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3A229D0C" w14:textId="77777777" w:rsidR="001849A0" w:rsidRPr="001849A0" w:rsidRDefault="001849A0" w:rsidP="001849A0">
            <w:r w:rsidRPr="001849A0">
              <w:t>Verifies accuracy through comparison against known standards</w:t>
            </w:r>
          </w:p>
        </w:tc>
      </w:tr>
      <w:tr w:rsidR="001849A0" w:rsidRPr="001849A0" w14:paraId="0755286B"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70C26470" w14:textId="77777777" w:rsidR="001849A0" w:rsidRPr="001849A0" w:rsidRDefault="001849A0" w:rsidP="001849A0">
            <w:r w:rsidRPr="001849A0">
              <w:rPr>
                <w:b/>
                <w:bCs/>
              </w:rPr>
              <w:t>Duplicates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6C941877" w14:textId="77777777" w:rsidR="001849A0" w:rsidRPr="001849A0" w:rsidRDefault="001849A0" w:rsidP="001849A0">
            <w:r w:rsidRPr="001849A0">
              <w:t>Establish target % of duplicate deployments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087B9022" w14:textId="77777777" w:rsidR="001849A0" w:rsidRPr="001849A0" w:rsidRDefault="001849A0" w:rsidP="001849A0">
            <w:r w:rsidRPr="001849A0">
              <w:t>Identifies measurement precision</w:t>
            </w:r>
          </w:p>
        </w:tc>
      </w:tr>
      <w:tr w:rsidR="001849A0" w:rsidRPr="001849A0" w14:paraId="790FA8C4"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68FC4FF5" w14:textId="77777777" w:rsidR="001849A0" w:rsidRPr="001849A0" w:rsidRDefault="001849A0" w:rsidP="001849A0">
            <w:r w:rsidRPr="001849A0">
              <w:rPr>
                <w:b/>
                <w:bCs/>
              </w:rPr>
              <w:t>Spikes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329467F6" w14:textId="77777777" w:rsidR="001849A0" w:rsidRPr="001849A0" w:rsidRDefault="001849A0" w:rsidP="001849A0">
            <w:r w:rsidRPr="001849A0">
              <w:t>Contracted with a certified radon chamber</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026508CF" w14:textId="77777777" w:rsidR="001849A0" w:rsidRPr="001849A0" w:rsidRDefault="001849A0" w:rsidP="001849A0">
            <w:r w:rsidRPr="001849A0">
              <w:t>Verifies lab/device accuracy</w:t>
            </w:r>
          </w:p>
        </w:tc>
      </w:tr>
      <w:tr w:rsidR="001849A0" w:rsidRPr="001849A0" w14:paraId="5C6E591C"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68CA508D" w14:textId="77777777" w:rsidR="001849A0" w:rsidRPr="001849A0" w:rsidRDefault="001849A0" w:rsidP="001849A0">
            <w:r w:rsidRPr="001849A0">
              <w:rPr>
                <w:b/>
                <w:bCs/>
              </w:rPr>
              <w:t>Blanks (Field &amp; Lab)</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348130FA" w14:textId="77777777" w:rsidR="001849A0" w:rsidRPr="001849A0" w:rsidRDefault="001849A0" w:rsidP="001849A0">
            <w:r w:rsidRPr="001849A0">
              <w:t>Outlines handling procedures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B40B50B" w14:textId="77777777" w:rsidR="001849A0" w:rsidRPr="001849A0" w:rsidRDefault="001849A0" w:rsidP="001849A0">
            <w:r w:rsidRPr="001849A0">
              <w:t>Detects contamination</w:t>
            </w:r>
          </w:p>
        </w:tc>
      </w:tr>
      <w:tr w:rsidR="001849A0" w:rsidRPr="001849A0" w14:paraId="6BBDEAF6"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105D7984" w14:textId="77777777" w:rsidR="001849A0" w:rsidRPr="001849A0" w:rsidRDefault="001849A0" w:rsidP="001849A0">
            <w:r w:rsidRPr="001849A0">
              <w:rPr>
                <w:b/>
                <w:bCs/>
              </w:rPr>
              <w:t>Control Charts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6D0B7778" w14:textId="77777777" w:rsidR="001849A0" w:rsidRPr="001849A0" w:rsidRDefault="001849A0" w:rsidP="001849A0">
            <w:r w:rsidRPr="001849A0">
              <w:t>N/A</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6BF33179" w14:textId="77777777" w:rsidR="001849A0" w:rsidRPr="001849A0" w:rsidRDefault="001849A0" w:rsidP="001849A0">
            <w:r w:rsidRPr="001849A0">
              <w:t>Visual tool for trend analysis and outlier identification</w:t>
            </w:r>
          </w:p>
        </w:tc>
      </w:tr>
      <w:tr w:rsidR="001849A0" w:rsidRPr="001849A0" w14:paraId="51A48B78"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6FEBD0E2" w14:textId="77777777" w:rsidR="001849A0" w:rsidRPr="001849A0" w:rsidRDefault="001849A0" w:rsidP="001849A0">
            <w:r w:rsidRPr="001849A0">
              <w:rPr>
                <w:b/>
                <w:bCs/>
              </w:rPr>
              <w:t>Documentation</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44B94F22" w14:textId="77777777" w:rsidR="001849A0" w:rsidRPr="001849A0" w:rsidRDefault="001849A0" w:rsidP="001849A0">
            <w:r w:rsidRPr="001849A0">
              <w:t>Systematic recordkeeping</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141DADE3" w14:textId="77777777" w:rsidR="001849A0" w:rsidRPr="001849A0" w:rsidRDefault="001849A0" w:rsidP="001849A0">
            <w:r w:rsidRPr="001849A0">
              <w:t>Supports defensibility and internal reviews</w:t>
            </w:r>
          </w:p>
        </w:tc>
      </w:tr>
    </w:tbl>
    <w:p w14:paraId="308768AA" w14:textId="77777777" w:rsidR="001849A0" w:rsidRPr="001849A0" w:rsidRDefault="001849A0" w:rsidP="001849A0">
      <w:pPr>
        <w:numPr>
          <w:ilvl w:val="3"/>
          <w:numId w:val="1"/>
        </w:numPr>
      </w:pPr>
      <w:r w:rsidRPr="001849A0">
        <w:t>While QA establishes the systems and procedures to ensure consistent and accurate radon measurement, QC comprises the practical tasks that verify these systems are functioning as intended. Think of QA as the </w:t>
      </w:r>
      <w:r w:rsidRPr="001849A0">
        <w:rPr>
          <w:b/>
          <w:bCs/>
        </w:rPr>
        <w:t>"plan and define"</w:t>
      </w:r>
      <w:r w:rsidRPr="001849A0">
        <w:t> phase and QC as the </w:t>
      </w:r>
      <w:r w:rsidRPr="001849A0">
        <w:rPr>
          <w:b/>
          <w:bCs/>
        </w:rPr>
        <w:t>"test and refine"</w:t>
      </w:r>
      <w:r w:rsidRPr="001849A0">
        <w:t> </w:t>
      </w:r>
      <w:proofErr w:type="spellStart"/>
      <w:r w:rsidRPr="001849A0">
        <w:t>phase.The</w:t>
      </w:r>
      <w:proofErr w:type="spellEnd"/>
      <w:r w:rsidRPr="001849A0">
        <w:t xml:space="preserve"> flowchart below illustrates how QA procedures guide QC steps in a continuous improvement cycle. </w:t>
      </w:r>
    </w:p>
    <w:p w14:paraId="55C71514" w14:textId="77777777" w:rsidR="001849A0" w:rsidRPr="001849A0" w:rsidRDefault="001849A0" w:rsidP="001849A0">
      <w:pPr>
        <w:numPr>
          <w:ilvl w:val="3"/>
          <w:numId w:val="1"/>
        </w:numPr>
      </w:pPr>
      <w:r w:rsidRPr="001849A0">
        <w:lastRenderedPageBreak/>
        <w:t>This flowchart demonstrates the practical interaction:</w:t>
      </w:r>
    </w:p>
    <w:p w14:paraId="51807981" w14:textId="77777777" w:rsidR="001849A0" w:rsidRPr="001849A0" w:rsidRDefault="001849A0" w:rsidP="001849A0">
      <w:pPr>
        <w:numPr>
          <w:ilvl w:val="4"/>
          <w:numId w:val="1"/>
        </w:numPr>
      </w:pPr>
      <w:r w:rsidRPr="001849A0">
        <w:t>QA develops </w:t>
      </w:r>
      <w:r w:rsidRPr="001849A0">
        <w:rPr>
          <w:b/>
          <w:bCs/>
        </w:rPr>
        <w:t>Standard Operating Procedures (SOPs)</w:t>
      </w:r>
    </w:p>
    <w:p w14:paraId="48C23084" w14:textId="77777777" w:rsidR="001849A0" w:rsidRPr="001849A0" w:rsidRDefault="001849A0" w:rsidP="001849A0">
      <w:pPr>
        <w:numPr>
          <w:ilvl w:val="4"/>
          <w:numId w:val="1"/>
        </w:numPr>
      </w:pPr>
      <w:r w:rsidRPr="001849A0">
        <w:t>SOPs inform </w:t>
      </w:r>
      <w:r w:rsidRPr="001849A0">
        <w:rPr>
          <w:b/>
          <w:bCs/>
        </w:rPr>
        <w:t>Field Training Protocols</w:t>
      </w:r>
    </w:p>
    <w:p w14:paraId="5CCC0BF2" w14:textId="77777777" w:rsidR="001849A0" w:rsidRPr="001849A0" w:rsidRDefault="001849A0" w:rsidP="001849A0">
      <w:pPr>
        <w:numPr>
          <w:ilvl w:val="4"/>
          <w:numId w:val="1"/>
        </w:numPr>
      </w:pPr>
      <w:r w:rsidRPr="001849A0">
        <w:t>Trained technicians perform </w:t>
      </w:r>
      <w:r w:rsidRPr="001849A0">
        <w:rPr>
          <w:b/>
          <w:bCs/>
        </w:rPr>
        <w:t>QC Checks (blanks, spikes, duplicates)</w:t>
      </w:r>
    </w:p>
    <w:p w14:paraId="1AF33482" w14:textId="77777777" w:rsidR="001849A0" w:rsidRPr="001849A0" w:rsidRDefault="001849A0" w:rsidP="001849A0">
      <w:pPr>
        <w:numPr>
          <w:ilvl w:val="4"/>
          <w:numId w:val="1"/>
        </w:numPr>
      </w:pPr>
      <w:r w:rsidRPr="001849A0">
        <w:rPr>
          <w:b/>
          <w:bCs/>
        </w:rPr>
        <w:t>Data Feedback Loops</w:t>
      </w:r>
      <w:r w:rsidRPr="001849A0">
        <w:t> catch discrepancies</w:t>
      </w:r>
    </w:p>
    <w:p w14:paraId="7F3220C9" w14:textId="77777777" w:rsidR="001849A0" w:rsidRPr="001849A0" w:rsidRDefault="001849A0" w:rsidP="001849A0">
      <w:pPr>
        <w:numPr>
          <w:ilvl w:val="4"/>
          <w:numId w:val="1"/>
        </w:numPr>
      </w:pPr>
      <w:r w:rsidRPr="001849A0">
        <w:t>Results drive </w:t>
      </w:r>
      <w:r w:rsidRPr="001849A0">
        <w:rPr>
          <w:b/>
          <w:bCs/>
        </w:rPr>
        <w:t>SOP Revision and Policy Updates</w:t>
      </w:r>
    </w:p>
    <w:p w14:paraId="4120BCC0" w14:textId="280420D8" w:rsidR="001849A0" w:rsidRPr="001849A0" w:rsidRDefault="001849A0" w:rsidP="001849A0">
      <w:r w:rsidRPr="001849A0">
        <w:rPr>
          <w:noProof/>
        </w:rPr>
        <w:lastRenderedPageBreak/>
        <mc:AlternateContent>
          <mc:Choice Requires="wps">
            <w:drawing>
              <wp:inline distT="0" distB="0" distL="0" distR="0" wp14:anchorId="35DE2C29" wp14:editId="084DB422">
                <wp:extent cx="9753600" cy="9753600"/>
                <wp:effectExtent l="0" t="0" r="0" b="0"/>
                <wp:docPr id="1913637464" name="Rectangle 4" descr="The flowchart below illustrates how QA procedures guide QC steps in a continuous improvement cy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536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533916" id="Rectangle 4" o:spid="_x0000_s1026" alt="The flowchart below illustrates how QA procedures guide QC steps in a continuous improvement cycle." style="width:768pt;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" filled="f" stroked="f">
                <o:lock v:ext="edit" aspectratio="t"/>
                <w10:anchorlock/>
              </v:rect>
            </w:pict>
          </mc:Fallback>
        </mc:AlternateContent>
      </w:r>
    </w:p>
    <w:p w14:paraId="1FF5E3CC" w14:textId="77777777" w:rsidR="001849A0" w:rsidRPr="001849A0" w:rsidRDefault="001849A0" w:rsidP="001849A0">
      <w:pPr>
        <w:numPr>
          <w:ilvl w:val="1"/>
          <w:numId w:val="1"/>
        </w:numPr>
      </w:pPr>
    </w:p>
    <w:p w14:paraId="3730DEFA" w14:textId="77777777" w:rsidR="001849A0" w:rsidRPr="001849A0" w:rsidRDefault="001849A0" w:rsidP="001849A0">
      <w:pPr>
        <w:numPr>
          <w:ilvl w:val="2"/>
          <w:numId w:val="1"/>
        </w:numPr>
      </w:pPr>
      <w:hyperlink r:id="rId8" w:history="1">
        <w:r w:rsidRPr="001849A0">
          <w:rPr>
            <w:rStyle w:val="Hyperlink"/>
          </w:rPr>
          <w:t>1.4 QA/QC in Practice: Residential vs. Large Building Settings</w:t>
        </w:r>
      </w:hyperlink>
    </w:p>
    <w:p w14:paraId="68E6FCCD" w14:textId="77777777" w:rsidR="001849A0" w:rsidRPr="001849A0" w:rsidRDefault="001849A0" w:rsidP="001849A0">
      <w:pPr>
        <w:numPr>
          <w:ilvl w:val="3"/>
          <w:numId w:val="1"/>
        </w:numPr>
      </w:pPr>
      <w:r w:rsidRPr="001849A0">
        <w:t>While the principles of QA/QC are universal, implementation may differ:</w:t>
      </w: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342"/>
        <w:gridCol w:w="2102"/>
        <w:gridCol w:w="3020"/>
      </w:tblGrid>
      <w:tr w:rsidR="001849A0" w:rsidRPr="001849A0" w14:paraId="5346B564" w14:textId="77777777">
        <w:trPr>
          <w:tblHeader/>
        </w:trPr>
        <w:tc>
          <w:tcPr>
            <w:tcW w:w="0" w:type="auto"/>
            <w:tcBorders>
              <w:top w:val="single" w:sz="6" w:space="0" w:color="DEE2E6"/>
              <w:left w:val="single" w:sz="6" w:space="0" w:color="DEE2E6"/>
              <w:bottom w:val="single" w:sz="6" w:space="0" w:color="DEE2E6"/>
              <w:right w:val="single" w:sz="6" w:space="0" w:color="DEE2E6"/>
            </w:tcBorders>
            <w:vAlign w:val="center"/>
            <w:hideMark/>
          </w:tcPr>
          <w:p w14:paraId="007D3877" w14:textId="77777777" w:rsidR="001849A0" w:rsidRPr="001849A0" w:rsidRDefault="001849A0" w:rsidP="001849A0">
            <w:pPr>
              <w:rPr>
                <w:b/>
                <w:bCs/>
              </w:rPr>
            </w:pPr>
            <w:r w:rsidRPr="001849A0">
              <w:rPr>
                <w:b/>
                <w:bCs/>
              </w:rPr>
              <w:t>Practice</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EEBE799" w14:textId="77777777" w:rsidR="001849A0" w:rsidRPr="001849A0" w:rsidRDefault="001849A0" w:rsidP="001849A0">
            <w:pPr>
              <w:rPr>
                <w:b/>
                <w:bCs/>
              </w:rPr>
            </w:pPr>
            <w:r w:rsidRPr="001849A0">
              <w:rPr>
                <w:b/>
                <w:bCs/>
              </w:rPr>
              <w:t>Residential Homes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1B20C588" w14:textId="77777777" w:rsidR="001849A0" w:rsidRPr="001849A0" w:rsidRDefault="001849A0" w:rsidP="001849A0">
            <w:pPr>
              <w:rPr>
                <w:b/>
                <w:bCs/>
              </w:rPr>
            </w:pPr>
            <w:r w:rsidRPr="001849A0">
              <w:rPr>
                <w:b/>
                <w:bCs/>
              </w:rPr>
              <w:t>Large Buildings/Schools</w:t>
            </w:r>
          </w:p>
        </w:tc>
      </w:tr>
      <w:tr w:rsidR="001849A0" w:rsidRPr="001849A0" w14:paraId="430DCF96"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5AA9A600" w14:textId="77777777" w:rsidR="001849A0" w:rsidRPr="001849A0" w:rsidRDefault="001849A0" w:rsidP="001849A0">
            <w:r w:rsidRPr="001849A0">
              <w:t>Duplicate Rate</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395244B0" w14:textId="77777777" w:rsidR="001849A0" w:rsidRPr="001849A0" w:rsidRDefault="001849A0" w:rsidP="001849A0">
            <w:r w:rsidRPr="001849A0">
              <w:t>10% of measurements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2421E2FD" w14:textId="77777777" w:rsidR="001849A0" w:rsidRPr="001849A0" w:rsidRDefault="001849A0" w:rsidP="001849A0">
            <w:r w:rsidRPr="001849A0">
              <w:t>10% of devices per test set</w:t>
            </w:r>
          </w:p>
        </w:tc>
      </w:tr>
      <w:tr w:rsidR="001849A0" w:rsidRPr="001849A0" w14:paraId="261F97B6"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03E198DE" w14:textId="77777777" w:rsidR="001849A0" w:rsidRPr="001849A0" w:rsidRDefault="001849A0" w:rsidP="001849A0">
            <w:r w:rsidRPr="001849A0">
              <w:t>Spike Frequency</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00B23B4B" w14:textId="77777777" w:rsidR="001849A0" w:rsidRPr="001849A0" w:rsidRDefault="001849A0" w:rsidP="001849A0">
            <w:r w:rsidRPr="001849A0">
              <w:t>3% per device type per year</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0995A07" w14:textId="77777777" w:rsidR="001849A0" w:rsidRPr="001849A0" w:rsidRDefault="001849A0" w:rsidP="001849A0">
            <w:r w:rsidRPr="001849A0">
              <w:t>Same, but often more frequent due to higher volume</w:t>
            </w:r>
          </w:p>
        </w:tc>
      </w:tr>
      <w:tr w:rsidR="001849A0" w:rsidRPr="001849A0" w14:paraId="20A38169"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250BE5E7" w14:textId="77777777" w:rsidR="001849A0" w:rsidRPr="001849A0" w:rsidRDefault="001849A0" w:rsidP="001849A0">
            <w:r w:rsidRPr="001849A0">
              <w:t>Chain of Custody</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47F9F04" w14:textId="77777777" w:rsidR="001849A0" w:rsidRPr="001849A0" w:rsidRDefault="001849A0" w:rsidP="001849A0">
            <w:r w:rsidRPr="001849A0">
              <w:t>Simple form per device</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3F043CF6" w14:textId="77777777" w:rsidR="001849A0" w:rsidRPr="001849A0" w:rsidRDefault="001849A0" w:rsidP="001849A0">
            <w:r w:rsidRPr="001849A0">
              <w:t>Detailed logs for team coordination</w:t>
            </w:r>
          </w:p>
        </w:tc>
      </w:tr>
      <w:tr w:rsidR="001849A0" w:rsidRPr="001849A0" w14:paraId="69A88F1C"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3BA85D08" w14:textId="77777777" w:rsidR="001849A0" w:rsidRPr="001849A0" w:rsidRDefault="001849A0" w:rsidP="001849A0">
            <w:r w:rsidRPr="001849A0">
              <w:t>Control Measures</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4505C51C" w14:textId="77777777" w:rsidR="001849A0" w:rsidRPr="001849A0" w:rsidRDefault="001849A0" w:rsidP="001849A0">
            <w:r w:rsidRPr="001849A0">
              <w:t>Manual tracking often sufficient</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0967AEC6" w14:textId="77777777" w:rsidR="001849A0" w:rsidRPr="001849A0" w:rsidRDefault="001849A0" w:rsidP="001849A0">
            <w:r w:rsidRPr="001849A0">
              <w:t>Digital QA tracking systems may be preferred</w:t>
            </w:r>
          </w:p>
        </w:tc>
      </w:tr>
    </w:tbl>
    <w:p w14:paraId="2C13282A" w14:textId="77777777" w:rsidR="0080589C" w:rsidRPr="0080589C" w:rsidRDefault="0080589C" w:rsidP="0080589C">
      <w:pPr>
        <w:rPr>
          <w:b/>
          <w:bCs/>
          <w:color w:val="196B24" w:themeColor="accent3"/>
        </w:rPr>
      </w:pPr>
      <w:r w:rsidRPr="0080589C">
        <w:rPr>
          <w:color w:val="196B24" w:themeColor="accent3"/>
        </w:rPr>
        <w:t xml:space="preserve">New! </w:t>
      </w:r>
      <w:r w:rsidRPr="0080589C">
        <w:rPr>
          <w:rFonts w:ascii="Segoe UI Emoji" w:hAnsi="Segoe UI Emoji" w:cs="Segoe UI Emoji"/>
          <w:b/>
          <w:bCs/>
          <w:color w:val="196B24" w:themeColor="accent3"/>
        </w:rPr>
        <w:t>🏫</w:t>
      </w:r>
      <w:r w:rsidRPr="0080589C">
        <w:rPr>
          <w:b/>
          <w:bCs/>
          <w:color w:val="196B24" w:themeColor="accent3"/>
        </w:rPr>
        <w:t xml:space="preserve"> Scenario Exercise:</w:t>
      </w:r>
    </w:p>
    <w:p w14:paraId="75F89F9B" w14:textId="77777777" w:rsidR="0080589C" w:rsidRPr="0080589C" w:rsidRDefault="0080589C" w:rsidP="0080589C">
      <w:pPr>
        <w:rPr>
          <w:b/>
          <w:bCs/>
          <w:color w:val="196B24" w:themeColor="accent3"/>
        </w:rPr>
      </w:pPr>
      <w:r w:rsidRPr="0080589C">
        <w:rPr>
          <w:b/>
          <w:bCs/>
          <w:color w:val="196B24" w:themeColor="accent3"/>
        </w:rPr>
        <w:t>Residential vs Large-Building QA</w:t>
      </w:r>
    </w:p>
    <w:p w14:paraId="5E100108" w14:textId="77777777" w:rsidR="0080589C" w:rsidRPr="0080589C" w:rsidRDefault="0080589C" w:rsidP="0080589C">
      <w:pPr>
        <w:rPr>
          <w:color w:val="196B24" w:themeColor="accent3"/>
        </w:rPr>
      </w:pPr>
      <w:r w:rsidRPr="0080589C">
        <w:rPr>
          <w:color w:val="196B24" w:themeColor="accent3"/>
        </w:rPr>
        <w:t>A technician performs:</w:t>
      </w:r>
    </w:p>
    <w:p w14:paraId="27047656" w14:textId="77777777" w:rsidR="0080589C" w:rsidRPr="0080589C" w:rsidRDefault="0080589C" w:rsidP="0080589C">
      <w:pPr>
        <w:numPr>
          <w:ilvl w:val="0"/>
          <w:numId w:val="12"/>
        </w:numPr>
        <w:rPr>
          <w:color w:val="196B24" w:themeColor="accent3"/>
        </w:rPr>
      </w:pPr>
      <w:r w:rsidRPr="0080589C">
        <w:rPr>
          <w:color w:val="196B24" w:themeColor="accent3"/>
        </w:rPr>
        <w:t xml:space="preserve">6 measurements in single-family homes </w:t>
      </w:r>
    </w:p>
    <w:p w14:paraId="713C8054" w14:textId="77777777" w:rsidR="0080589C" w:rsidRPr="0080589C" w:rsidRDefault="0080589C" w:rsidP="0080589C">
      <w:pPr>
        <w:numPr>
          <w:ilvl w:val="0"/>
          <w:numId w:val="12"/>
        </w:numPr>
        <w:rPr>
          <w:color w:val="196B24" w:themeColor="accent3"/>
        </w:rPr>
      </w:pPr>
      <w:r w:rsidRPr="0080589C">
        <w:rPr>
          <w:color w:val="196B24" w:themeColor="accent3"/>
        </w:rPr>
        <w:t xml:space="preserve">120 measurements in a public school district </w:t>
      </w:r>
    </w:p>
    <w:p w14:paraId="39141479" w14:textId="77777777" w:rsidR="0080589C" w:rsidRPr="0080589C" w:rsidRDefault="0080589C" w:rsidP="0080589C">
      <w:pPr>
        <w:rPr>
          <w:color w:val="196B24" w:themeColor="accent3"/>
        </w:rPr>
      </w:pPr>
      <w:r w:rsidRPr="0080589C">
        <w:rPr>
          <w:color w:val="196B24" w:themeColor="accent3"/>
        </w:rPr>
        <w:t>Which environment requires the more structured QA documentation process?</w:t>
      </w:r>
    </w:p>
    <w:p w14:paraId="52622678" w14:textId="77777777" w:rsidR="0080589C" w:rsidRPr="0080589C" w:rsidRDefault="0080589C" w:rsidP="0080589C">
      <w:pPr>
        <w:rPr>
          <w:color w:val="196B24" w:themeColor="accent3"/>
        </w:rPr>
      </w:pPr>
      <w:r w:rsidRPr="0080589C">
        <w:rPr>
          <w:color w:val="196B24" w:themeColor="accent3"/>
        </w:rPr>
        <w:t>A. Residential homes</w:t>
      </w:r>
      <w:r w:rsidRPr="0080589C">
        <w:rPr>
          <w:color w:val="196B24" w:themeColor="accent3"/>
        </w:rPr>
        <w:br/>
        <w:t>B. Public school district</w:t>
      </w:r>
      <w:r w:rsidRPr="0080589C">
        <w:rPr>
          <w:color w:val="196B24" w:themeColor="accent3"/>
        </w:rPr>
        <w:br/>
        <w:t>C. Both require identical documentation complexity</w:t>
      </w:r>
      <w:r w:rsidRPr="0080589C">
        <w:rPr>
          <w:color w:val="196B24" w:themeColor="accent3"/>
        </w:rPr>
        <w:br/>
        <w:t>D. Depends only on measured radon concentration</w:t>
      </w:r>
    </w:p>
    <w:p w14:paraId="1A6AB27F" w14:textId="77777777" w:rsidR="0080589C" w:rsidRPr="0080589C" w:rsidRDefault="0080589C" w:rsidP="0080589C">
      <w:pPr>
        <w:rPr>
          <w:color w:val="196B24" w:themeColor="accent3"/>
        </w:rPr>
      </w:pPr>
      <w:r w:rsidRPr="0080589C">
        <w:rPr>
          <w:rFonts w:ascii="Segoe UI Emoji" w:hAnsi="Segoe UI Emoji" w:cs="Segoe UI Emoji"/>
          <w:color w:val="196B24" w:themeColor="accent3"/>
        </w:rPr>
        <w:t>✅</w:t>
      </w:r>
      <w:r w:rsidRPr="0080589C">
        <w:rPr>
          <w:color w:val="196B24" w:themeColor="accent3"/>
        </w:rPr>
        <w:t xml:space="preserve"> Correct Answer: B</w:t>
      </w:r>
    </w:p>
    <w:p w14:paraId="0A4E7101" w14:textId="77777777" w:rsidR="0080589C" w:rsidRPr="0080589C" w:rsidRDefault="0080589C" w:rsidP="0080589C">
      <w:pPr>
        <w:rPr>
          <w:b/>
          <w:bCs/>
          <w:color w:val="196B24" w:themeColor="accent3"/>
        </w:rPr>
      </w:pPr>
      <w:r w:rsidRPr="0080589C">
        <w:rPr>
          <w:b/>
          <w:bCs/>
          <w:color w:val="196B24" w:themeColor="accent3"/>
        </w:rPr>
        <w:t>Explanation:</w:t>
      </w:r>
    </w:p>
    <w:p w14:paraId="7E51F60C" w14:textId="77777777" w:rsidR="0080589C" w:rsidRPr="0080589C" w:rsidRDefault="0080589C" w:rsidP="0080589C">
      <w:pPr>
        <w:rPr>
          <w:color w:val="196B24" w:themeColor="accent3"/>
        </w:rPr>
      </w:pPr>
      <w:r w:rsidRPr="0080589C">
        <w:rPr>
          <w:color w:val="196B24" w:themeColor="accent3"/>
        </w:rPr>
        <w:t>Large-building projects involve:</w:t>
      </w:r>
    </w:p>
    <w:p w14:paraId="29591D87" w14:textId="77777777" w:rsidR="0080589C" w:rsidRPr="0080589C" w:rsidRDefault="0080589C" w:rsidP="0080589C">
      <w:pPr>
        <w:numPr>
          <w:ilvl w:val="0"/>
          <w:numId w:val="13"/>
        </w:numPr>
        <w:rPr>
          <w:color w:val="196B24" w:themeColor="accent3"/>
        </w:rPr>
      </w:pPr>
      <w:r w:rsidRPr="0080589C">
        <w:rPr>
          <w:color w:val="196B24" w:themeColor="accent3"/>
        </w:rPr>
        <w:t xml:space="preserve">higher testing volume, </w:t>
      </w:r>
    </w:p>
    <w:p w14:paraId="5ACE7E90" w14:textId="77777777" w:rsidR="0080589C" w:rsidRPr="0080589C" w:rsidRDefault="0080589C" w:rsidP="0080589C">
      <w:pPr>
        <w:numPr>
          <w:ilvl w:val="0"/>
          <w:numId w:val="13"/>
        </w:numPr>
        <w:rPr>
          <w:color w:val="196B24" w:themeColor="accent3"/>
        </w:rPr>
      </w:pPr>
      <w:r w:rsidRPr="0080589C">
        <w:rPr>
          <w:color w:val="196B24" w:themeColor="accent3"/>
        </w:rPr>
        <w:lastRenderedPageBreak/>
        <w:t xml:space="preserve">multiple personnel, </w:t>
      </w:r>
    </w:p>
    <w:p w14:paraId="3EDA2ED5" w14:textId="77777777" w:rsidR="0080589C" w:rsidRPr="0080589C" w:rsidRDefault="0080589C" w:rsidP="0080589C">
      <w:pPr>
        <w:numPr>
          <w:ilvl w:val="0"/>
          <w:numId w:val="13"/>
        </w:numPr>
        <w:rPr>
          <w:color w:val="196B24" w:themeColor="accent3"/>
        </w:rPr>
      </w:pPr>
      <w:r w:rsidRPr="0080589C">
        <w:rPr>
          <w:color w:val="196B24" w:themeColor="accent3"/>
        </w:rPr>
        <w:t xml:space="preserve">more complex chain-of-custody management, </w:t>
      </w:r>
    </w:p>
    <w:p w14:paraId="53437705" w14:textId="77777777" w:rsidR="0080589C" w:rsidRPr="0080589C" w:rsidRDefault="0080589C" w:rsidP="0080589C">
      <w:pPr>
        <w:numPr>
          <w:ilvl w:val="0"/>
          <w:numId w:val="13"/>
        </w:numPr>
        <w:rPr>
          <w:color w:val="196B24" w:themeColor="accent3"/>
        </w:rPr>
      </w:pPr>
      <w:r w:rsidRPr="0080589C">
        <w:rPr>
          <w:color w:val="196B24" w:themeColor="accent3"/>
        </w:rPr>
        <w:t xml:space="preserve">and greater public </w:t>
      </w:r>
      <w:proofErr w:type="spellStart"/>
      <w:r w:rsidRPr="0080589C">
        <w:rPr>
          <w:color w:val="196B24" w:themeColor="accent3"/>
        </w:rPr>
        <w:t>accountab</w:t>
      </w:r>
      <w:proofErr w:type="spellEnd"/>
    </w:p>
    <w:p w14:paraId="02871352" w14:textId="5E39EC42" w:rsidR="001849A0" w:rsidRPr="001849A0" w:rsidRDefault="001849A0" w:rsidP="00136DEC"/>
    <w:p w14:paraId="12FCE4B8" w14:textId="77777777" w:rsidR="001849A0" w:rsidRPr="001849A0" w:rsidRDefault="001849A0" w:rsidP="001849A0">
      <w:pPr>
        <w:numPr>
          <w:ilvl w:val="2"/>
          <w:numId w:val="1"/>
        </w:numPr>
      </w:pPr>
      <w:hyperlink r:id="rId9" w:history="1">
        <w:r w:rsidRPr="001849A0">
          <w:rPr>
            <w:rStyle w:val="Hyperlink"/>
          </w:rPr>
          <w:t>1.5 Consequences of Inadequate QA/QC</w:t>
        </w:r>
      </w:hyperlink>
    </w:p>
    <w:p w14:paraId="0ADF159B" w14:textId="77777777" w:rsidR="001849A0" w:rsidRPr="001849A0" w:rsidRDefault="001849A0" w:rsidP="001849A0">
      <w:pPr>
        <w:numPr>
          <w:ilvl w:val="3"/>
          <w:numId w:val="1"/>
        </w:numPr>
      </w:pPr>
      <w:r w:rsidRPr="001849A0">
        <w:t>Failure to implement or document adequate QA/QC practices can result in:</w:t>
      </w:r>
    </w:p>
    <w:p w14:paraId="2B4C8C9D" w14:textId="77777777" w:rsidR="001849A0" w:rsidRPr="001849A0" w:rsidRDefault="001849A0" w:rsidP="001849A0">
      <w:pPr>
        <w:numPr>
          <w:ilvl w:val="4"/>
          <w:numId w:val="1"/>
        </w:numPr>
      </w:pPr>
      <w:r w:rsidRPr="001849A0">
        <w:t>Certification audit failures</w:t>
      </w:r>
    </w:p>
    <w:p w14:paraId="32BB2A71" w14:textId="77777777" w:rsidR="001849A0" w:rsidRPr="001849A0" w:rsidRDefault="001849A0" w:rsidP="001849A0">
      <w:pPr>
        <w:numPr>
          <w:ilvl w:val="4"/>
          <w:numId w:val="1"/>
        </w:numPr>
      </w:pPr>
      <w:r w:rsidRPr="001849A0">
        <w:t>Loss of professional credibility</w:t>
      </w:r>
    </w:p>
    <w:p w14:paraId="51580EDC" w14:textId="77777777" w:rsidR="001849A0" w:rsidRPr="001849A0" w:rsidRDefault="001849A0" w:rsidP="001849A0">
      <w:pPr>
        <w:numPr>
          <w:ilvl w:val="4"/>
          <w:numId w:val="1"/>
        </w:numPr>
      </w:pPr>
      <w:r w:rsidRPr="001849A0">
        <w:t>Legal liability if test results are challenged</w:t>
      </w:r>
    </w:p>
    <w:p w14:paraId="3A3EF7A5" w14:textId="77777777" w:rsidR="001849A0" w:rsidRPr="001849A0" w:rsidRDefault="001849A0" w:rsidP="001849A0">
      <w:pPr>
        <w:numPr>
          <w:ilvl w:val="4"/>
          <w:numId w:val="1"/>
        </w:numPr>
      </w:pPr>
      <w:r w:rsidRPr="001849A0">
        <w:t>False-negative or false-positive radon results affecting health outcomes</w:t>
      </w:r>
    </w:p>
    <w:p w14:paraId="1CAF5A19" w14:textId="184B1108" w:rsidR="001849A0" w:rsidRPr="00F1000F" w:rsidRDefault="00F1000F" w:rsidP="001849A0">
      <w:pPr>
        <w:rPr>
          <w:highlight w:val="cyan"/>
        </w:rPr>
      </w:pPr>
      <w:r w:rsidRPr="00F1000F">
        <w:rPr>
          <w:b/>
          <w:bCs/>
          <w:highlight w:val="cyan"/>
        </w:rPr>
        <w:t xml:space="preserve">/* Removed! </w:t>
      </w:r>
      <w:r w:rsidR="001849A0" w:rsidRPr="00F1000F">
        <w:rPr>
          <w:b/>
          <w:bCs/>
          <w:highlight w:val="cyan"/>
        </w:rPr>
        <w:t>The Human Factor in QA/QC</w:t>
      </w:r>
    </w:p>
    <w:p w14:paraId="0E202CCE" w14:textId="77777777" w:rsidR="001849A0" w:rsidRPr="00F1000F" w:rsidRDefault="001849A0" w:rsidP="001849A0">
      <w:pPr>
        <w:rPr>
          <w:highlight w:val="cyan"/>
        </w:rPr>
      </w:pPr>
      <w:r w:rsidRPr="00F1000F">
        <w:rPr>
          <w:highlight w:val="cyan"/>
        </w:rPr>
        <w:t>Even the most rigorous written QA plan can be undermined by field staff who don’t fully understand its rationale or skip steps under time pressure. This is why </w:t>
      </w:r>
      <w:r w:rsidRPr="00F1000F">
        <w:rPr>
          <w:b/>
          <w:bCs/>
          <w:highlight w:val="cyan"/>
        </w:rPr>
        <w:t>QA must include a human dimension</w:t>
      </w:r>
      <w:r w:rsidRPr="00F1000F">
        <w:rPr>
          <w:highlight w:val="cyan"/>
        </w:rPr>
        <w:t>: onboarding, continuing education, mentorship, and periodic audits not just for data, but for procedure compliance.</w:t>
      </w:r>
    </w:p>
    <w:p w14:paraId="03638566" w14:textId="77777777" w:rsidR="001849A0" w:rsidRPr="00F1000F" w:rsidRDefault="001849A0" w:rsidP="001849A0">
      <w:pPr>
        <w:rPr>
          <w:highlight w:val="cyan"/>
        </w:rPr>
      </w:pPr>
      <w:r w:rsidRPr="00F1000F">
        <w:rPr>
          <w:highlight w:val="cyan"/>
        </w:rPr>
        <w:t>Examples include:</w:t>
      </w:r>
    </w:p>
    <w:p w14:paraId="1C015420" w14:textId="77777777" w:rsidR="001849A0" w:rsidRPr="00F1000F" w:rsidRDefault="001849A0" w:rsidP="001849A0">
      <w:pPr>
        <w:numPr>
          <w:ilvl w:val="4"/>
          <w:numId w:val="1"/>
        </w:numPr>
        <w:rPr>
          <w:highlight w:val="cyan"/>
        </w:rPr>
      </w:pPr>
      <w:r w:rsidRPr="00F1000F">
        <w:rPr>
          <w:highlight w:val="cyan"/>
        </w:rPr>
        <w:t>Technicians “eyeballing” placement distance from walls rather than using a tape measure.</w:t>
      </w:r>
    </w:p>
    <w:p w14:paraId="7A0520B2" w14:textId="77777777" w:rsidR="001849A0" w:rsidRPr="00F1000F" w:rsidRDefault="001849A0" w:rsidP="001849A0">
      <w:pPr>
        <w:numPr>
          <w:ilvl w:val="4"/>
          <w:numId w:val="1"/>
        </w:numPr>
        <w:rPr>
          <w:highlight w:val="cyan"/>
        </w:rPr>
      </w:pPr>
      <w:r w:rsidRPr="00F1000F">
        <w:rPr>
          <w:highlight w:val="cyan"/>
        </w:rPr>
        <w:t>Inconsistent notation on field forms, creating confusion during data interpretation.</w:t>
      </w:r>
    </w:p>
    <w:p w14:paraId="31C43B09" w14:textId="77777777" w:rsidR="001849A0" w:rsidRPr="00F1000F" w:rsidRDefault="001849A0" w:rsidP="001849A0">
      <w:pPr>
        <w:numPr>
          <w:ilvl w:val="4"/>
          <w:numId w:val="1"/>
        </w:numPr>
        <w:rPr>
          <w:highlight w:val="cyan"/>
        </w:rPr>
      </w:pPr>
      <w:r w:rsidRPr="00F1000F">
        <w:rPr>
          <w:highlight w:val="cyan"/>
        </w:rPr>
        <w:t>Delays in returning detectors from the field, compromising exposure validity.</w:t>
      </w:r>
    </w:p>
    <w:p w14:paraId="5019912D" w14:textId="30E578F1" w:rsidR="001849A0" w:rsidRPr="001849A0" w:rsidRDefault="001849A0" w:rsidP="001849A0">
      <w:r w:rsidRPr="00F1000F">
        <w:rPr>
          <w:rFonts w:ascii="Segoe UI Emoji" w:hAnsi="Segoe UI Emoji" w:cs="Segoe UI Emoji"/>
          <w:highlight w:val="cyan"/>
        </w:rPr>
        <w:t>🔑</w:t>
      </w:r>
      <w:r w:rsidRPr="00F1000F">
        <w:rPr>
          <w:highlight w:val="cyan"/>
        </w:rPr>
        <w:t> </w:t>
      </w:r>
      <w:r w:rsidRPr="00F1000F">
        <w:rPr>
          <w:b/>
          <w:bCs/>
          <w:highlight w:val="cyan"/>
        </w:rPr>
        <w:t>Takeaway:</w:t>
      </w:r>
      <w:r w:rsidRPr="00F1000F">
        <w:rPr>
          <w:highlight w:val="cyan"/>
        </w:rPr>
        <w:t> QA/QC isn’t just paper—it’s culture. And culture requires leadership, modeling, and reinforcement.</w:t>
      </w:r>
      <w:r w:rsidR="00F1000F" w:rsidRPr="00F1000F">
        <w:rPr>
          <w:highlight w:val="cyan"/>
        </w:rPr>
        <w:t>*/</w:t>
      </w:r>
    </w:p>
    <w:p w14:paraId="7FE33B11" w14:textId="77777777" w:rsidR="001849A0" w:rsidRDefault="001849A0" w:rsidP="000E4B5F">
      <w:pPr>
        <w:ind w:left="1440"/>
      </w:pPr>
    </w:p>
    <w:p w14:paraId="2EA4C27D" w14:textId="77777777" w:rsidR="000E4B5F" w:rsidRPr="000E4B5F" w:rsidRDefault="000E4B5F" w:rsidP="000E4B5F">
      <w:pPr>
        <w:ind w:left="1440"/>
        <w:rPr>
          <w:b/>
          <w:bCs/>
          <w:color w:val="196B24" w:themeColor="accent3"/>
        </w:rPr>
      </w:pPr>
      <w:r w:rsidRPr="000E4B5F">
        <w:rPr>
          <w:color w:val="196B24" w:themeColor="accent3"/>
        </w:rPr>
        <w:t xml:space="preserve">New ! </w:t>
      </w:r>
      <w:r w:rsidRPr="000E4B5F">
        <w:rPr>
          <w:rFonts w:ascii="Segoe UI Emoji" w:hAnsi="Segoe UI Emoji" w:cs="Segoe UI Emoji"/>
          <w:b/>
          <w:bCs/>
          <w:color w:val="196B24" w:themeColor="accent3"/>
        </w:rPr>
        <w:t>📘</w:t>
      </w:r>
      <w:r w:rsidRPr="000E4B5F">
        <w:rPr>
          <w:b/>
          <w:bCs/>
          <w:color w:val="196B24" w:themeColor="accent3"/>
        </w:rPr>
        <w:t xml:space="preserve"> Why Human Error Matters</w:t>
      </w:r>
    </w:p>
    <w:p w14:paraId="01C5EFEF" w14:textId="77777777" w:rsidR="000E4B5F" w:rsidRPr="000E4B5F" w:rsidRDefault="000E4B5F" w:rsidP="000E4B5F">
      <w:pPr>
        <w:ind w:left="1440"/>
        <w:rPr>
          <w:color w:val="196B24" w:themeColor="accent3"/>
        </w:rPr>
      </w:pPr>
      <w:r w:rsidRPr="000E4B5F">
        <w:rPr>
          <w:color w:val="196B24" w:themeColor="accent3"/>
        </w:rPr>
        <w:lastRenderedPageBreak/>
        <w:t>Many QA/QC failures are not caused by defective instruments or inadequate standards.</w:t>
      </w:r>
    </w:p>
    <w:p w14:paraId="219251FB" w14:textId="77777777" w:rsidR="000E4B5F" w:rsidRPr="000E4B5F" w:rsidRDefault="000E4B5F" w:rsidP="000E4B5F">
      <w:pPr>
        <w:ind w:left="1440"/>
        <w:rPr>
          <w:color w:val="196B24" w:themeColor="accent3"/>
        </w:rPr>
      </w:pPr>
      <w:r w:rsidRPr="000E4B5F">
        <w:rPr>
          <w:color w:val="196B24" w:themeColor="accent3"/>
        </w:rPr>
        <w:t>Instead, they often originate from:</w:t>
      </w:r>
    </w:p>
    <w:p w14:paraId="055FDFD5" w14:textId="77777777" w:rsidR="000E4B5F" w:rsidRPr="000E4B5F" w:rsidRDefault="000E4B5F" w:rsidP="000E4B5F">
      <w:pPr>
        <w:numPr>
          <w:ilvl w:val="0"/>
          <w:numId w:val="14"/>
        </w:numPr>
        <w:rPr>
          <w:color w:val="196B24" w:themeColor="accent3"/>
        </w:rPr>
      </w:pPr>
      <w:r w:rsidRPr="000E4B5F">
        <w:rPr>
          <w:color w:val="196B24" w:themeColor="accent3"/>
        </w:rPr>
        <w:t xml:space="preserve">rushed deployments, </w:t>
      </w:r>
    </w:p>
    <w:p w14:paraId="4A1AAA19" w14:textId="77777777" w:rsidR="000E4B5F" w:rsidRPr="000E4B5F" w:rsidRDefault="000E4B5F" w:rsidP="000E4B5F">
      <w:pPr>
        <w:numPr>
          <w:ilvl w:val="0"/>
          <w:numId w:val="14"/>
        </w:numPr>
        <w:rPr>
          <w:color w:val="196B24" w:themeColor="accent3"/>
        </w:rPr>
      </w:pPr>
      <w:r w:rsidRPr="000E4B5F">
        <w:rPr>
          <w:color w:val="196B24" w:themeColor="accent3"/>
        </w:rPr>
        <w:t xml:space="preserve">assumptions made during routine work, </w:t>
      </w:r>
    </w:p>
    <w:p w14:paraId="7BFC5200" w14:textId="77777777" w:rsidR="000E4B5F" w:rsidRPr="000E4B5F" w:rsidRDefault="000E4B5F" w:rsidP="000E4B5F">
      <w:pPr>
        <w:numPr>
          <w:ilvl w:val="0"/>
          <w:numId w:val="14"/>
        </w:numPr>
        <w:rPr>
          <w:color w:val="196B24" w:themeColor="accent3"/>
        </w:rPr>
      </w:pPr>
      <w:r w:rsidRPr="000E4B5F">
        <w:rPr>
          <w:color w:val="196B24" w:themeColor="accent3"/>
        </w:rPr>
        <w:t xml:space="preserve">inconsistent documentation habits, </w:t>
      </w:r>
    </w:p>
    <w:p w14:paraId="19E2D0CC" w14:textId="77777777" w:rsidR="000E4B5F" w:rsidRPr="000E4B5F" w:rsidRDefault="000E4B5F" w:rsidP="000E4B5F">
      <w:pPr>
        <w:numPr>
          <w:ilvl w:val="0"/>
          <w:numId w:val="14"/>
        </w:numPr>
        <w:rPr>
          <w:color w:val="196B24" w:themeColor="accent3"/>
        </w:rPr>
      </w:pPr>
      <w:r w:rsidRPr="000E4B5F">
        <w:rPr>
          <w:color w:val="196B24" w:themeColor="accent3"/>
        </w:rPr>
        <w:t xml:space="preserve">or failure to follow established SOPs precisely. </w:t>
      </w:r>
    </w:p>
    <w:p w14:paraId="2D70F342" w14:textId="77777777" w:rsidR="000E4B5F" w:rsidRPr="000E4B5F" w:rsidRDefault="000E4B5F" w:rsidP="000E4B5F">
      <w:pPr>
        <w:ind w:left="1440"/>
        <w:rPr>
          <w:color w:val="196B24" w:themeColor="accent3"/>
        </w:rPr>
      </w:pPr>
      <w:r w:rsidRPr="000E4B5F">
        <w:rPr>
          <w:color w:val="196B24" w:themeColor="accent3"/>
        </w:rPr>
        <w:pict w14:anchorId="5A81BEBC">
          <v:rect id="_x0000_i1043" style="width:0;height:1.5pt" o:hralign="center" o:hrstd="t" o:hr="t" fillcolor="#a0a0a0" stroked="f"/>
        </w:pict>
      </w:r>
    </w:p>
    <w:p w14:paraId="6130F9F3" w14:textId="20B93104" w:rsidR="000E4B5F" w:rsidRPr="000E4B5F" w:rsidRDefault="000E4B5F" w:rsidP="000E4B5F">
      <w:pPr>
        <w:ind w:left="1440"/>
        <w:rPr>
          <w:b/>
          <w:bCs/>
          <w:color w:val="196B24" w:themeColor="accent3"/>
        </w:rPr>
      </w:pPr>
      <w:r w:rsidRPr="000E4B5F">
        <w:rPr>
          <w:rFonts w:ascii="Segoe UI Emoji" w:hAnsi="Segoe UI Emoji" w:cs="Segoe UI Emoji"/>
          <w:b/>
          <w:bCs/>
          <w:color w:val="196B24" w:themeColor="accent3"/>
        </w:rPr>
        <w:t>🔬</w:t>
      </w:r>
      <w:r w:rsidRPr="000E4B5F">
        <w:rPr>
          <w:b/>
          <w:bCs/>
          <w:color w:val="196B24" w:themeColor="accent3"/>
        </w:rPr>
        <w:t xml:space="preserve"> </w:t>
      </w:r>
      <w:r w:rsidR="0090713F">
        <w:rPr>
          <w:b/>
          <w:bCs/>
          <w:color w:val="196B24" w:themeColor="accent3"/>
        </w:rPr>
        <w:t>M</w:t>
      </w:r>
      <w:r w:rsidRPr="000E4B5F">
        <w:rPr>
          <w:b/>
          <w:bCs/>
          <w:color w:val="196B24" w:themeColor="accent3"/>
        </w:rPr>
        <w:t xml:space="preserve">r. </w:t>
      </w:r>
      <w:r w:rsidR="0090713F">
        <w:rPr>
          <w:b/>
          <w:bCs/>
          <w:color w:val="196B24" w:themeColor="accent3"/>
        </w:rPr>
        <w:t>Holder</w:t>
      </w:r>
      <w:r w:rsidRPr="000E4B5F">
        <w:rPr>
          <w:b/>
          <w:bCs/>
          <w:color w:val="196B24" w:themeColor="accent3"/>
        </w:rPr>
        <w:t>’s Field Note</w:t>
      </w:r>
    </w:p>
    <w:p w14:paraId="2EF1CA5A" w14:textId="77777777" w:rsidR="000E4B5F" w:rsidRPr="000E4B5F" w:rsidRDefault="000E4B5F" w:rsidP="000E4B5F">
      <w:pPr>
        <w:ind w:left="1440"/>
        <w:rPr>
          <w:color w:val="196B24" w:themeColor="accent3"/>
        </w:rPr>
      </w:pPr>
      <w:r w:rsidRPr="000E4B5F">
        <w:rPr>
          <w:color w:val="196B24" w:themeColor="accent3"/>
        </w:rPr>
        <w:t>“One recurring issue I’ve observed during QA reviews is that many procedural failures begin long before the measurement itself. Inconsistent documentation, rushed deployments, and assumptions about ‘routine’ jobs often create the conditions for larger QA failures later.”</w:t>
      </w:r>
    </w:p>
    <w:p w14:paraId="0CECA7D4" w14:textId="77777777" w:rsidR="000E4B5F" w:rsidRPr="000E4B5F" w:rsidRDefault="000E4B5F" w:rsidP="000E4B5F">
      <w:pPr>
        <w:ind w:left="1440"/>
        <w:rPr>
          <w:color w:val="196B24" w:themeColor="accent3"/>
        </w:rPr>
      </w:pPr>
      <w:r w:rsidRPr="000E4B5F">
        <w:rPr>
          <w:color w:val="196B24" w:themeColor="accent3"/>
        </w:rPr>
        <w:t>“The most effective QA programs are not simply compliant — they create a culture of consistency.”</w:t>
      </w:r>
    </w:p>
    <w:p w14:paraId="6DEF2E47" w14:textId="77777777" w:rsidR="000E4B5F" w:rsidRPr="000E4B5F" w:rsidRDefault="000E4B5F" w:rsidP="000E4B5F">
      <w:pPr>
        <w:ind w:left="1440"/>
        <w:rPr>
          <w:color w:val="196B24" w:themeColor="accent3"/>
        </w:rPr>
      </w:pPr>
      <w:r w:rsidRPr="000E4B5F">
        <w:rPr>
          <w:color w:val="196B24" w:themeColor="accent3"/>
        </w:rPr>
        <w:pict w14:anchorId="3E7F246A">
          <v:rect id="_x0000_i1044" style="width:0;height:1.5pt" o:hralign="center" o:hrstd="t" o:hr="t" fillcolor="#a0a0a0" stroked="f"/>
        </w:pict>
      </w:r>
    </w:p>
    <w:p w14:paraId="0BCF57D3" w14:textId="77777777" w:rsidR="000E4B5F" w:rsidRPr="000E4B5F" w:rsidRDefault="000E4B5F" w:rsidP="000E4B5F">
      <w:pPr>
        <w:ind w:left="1440"/>
        <w:rPr>
          <w:b/>
          <w:bCs/>
          <w:color w:val="196B24" w:themeColor="accent3"/>
        </w:rPr>
      </w:pPr>
      <w:r w:rsidRPr="000E4B5F">
        <w:rPr>
          <w:rFonts w:ascii="Segoe UI Emoji" w:hAnsi="Segoe UI Emoji" w:cs="Segoe UI Emoji"/>
          <w:b/>
          <w:bCs/>
          <w:color w:val="196B24" w:themeColor="accent3"/>
        </w:rPr>
        <w:t>✅</w:t>
      </w:r>
      <w:r w:rsidRPr="000E4B5F">
        <w:rPr>
          <w:b/>
          <w:bCs/>
          <w:color w:val="196B24" w:themeColor="accent3"/>
        </w:rPr>
        <w:t xml:space="preserve"> Important Principle</w:t>
      </w:r>
    </w:p>
    <w:p w14:paraId="2C690136" w14:textId="77777777" w:rsidR="000E4B5F" w:rsidRPr="000E4B5F" w:rsidRDefault="000E4B5F" w:rsidP="000E4B5F">
      <w:pPr>
        <w:ind w:left="1440"/>
        <w:rPr>
          <w:color w:val="196B24" w:themeColor="accent3"/>
        </w:rPr>
      </w:pPr>
      <w:r w:rsidRPr="000E4B5F">
        <w:rPr>
          <w:color w:val="196B24" w:themeColor="accent3"/>
        </w:rPr>
        <w:t>QA/QC is not just documentation —</w:t>
      </w:r>
      <w:r w:rsidRPr="000E4B5F">
        <w:rPr>
          <w:color w:val="196B24" w:themeColor="accent3"/>
        </w:rPr>
        <w:br/>
        <w:t>it is a professional culture built through:</w:t>
      </w:r>
    </w:p>
    <w:p w14:paraId="53603A00" w14:textId="77777777" w:rsidR="000E4B5F" w:rsidRPr="000E4B5F" w:rsidRDefault="000E4B5F" w:rsidP="000E4B5F">
      <w:pPr>
        <w:numPr>
          <w:ilvl w:val="0"/>
          <w:numId w:val="15"/>
        </w:numPr>
        <w:rPr>
          <w:color w:val="196B24" w:themeColor="accent3"/>
        </w:rPr>
      </w:pPr>
      <w:r w:rsidRPr="000E4B5F">
        <w:rPr>
          <w:color w:val="196B24" w:themeColor="accent3"/>
        </w:rPr>
        <w:t xml:space="preserve">training, </w:t>
      </w:r>
    </w:p>
    <w:p w14:paraId="2D9DF37C" w14:textId="77777777" w:rsidR="000E4B5F" w:rsidRPr="000E4B5F" w:rsidRDefault="000E4B5F" w:rsidP="000E4B5F">
      <w:pPr>
        <w:numPr>
          <w:ilvl w:val="0"/>
          <w:numId w:val="15"/>
        </w:numPr>
        <w:rPr>
          <w:color w:val="196B24" w:themeColor="accent3"/>
        </w:rPr>
      </w:pPr>
      <w:r w:rsidRPr="000E4B5F">
        <w:rPr>
          <w:color w:val="196B24" w:themeColor="accent3"/>
        </w:rPr>
        <w:t xml:space="preserve">accountability, </w:t>
      </w:r>
    </w:p>
    <w:p w14:paraId="1F929B97" w14:textId="77777777" w:rsidR="000E4B5F" w:rsidRPr="000E4B5F" w:rsidRDefault="000E4B5F" w:rsidP="000E4B5F">
      <w:pPr>
        <w:numPr>
          <w:ilvl w:val="0"/>
          <w:numId w:val="15"/>
        </w:numPr>
        <w:rPr>
          <w:color w:val="196B24" w:themeColor="accent3"/>
        </w:rPr>
      </w:pPr>
      <w:r w:rsidRPr="000E4B5F">
        <w:rPr>
          <w:color w:val="196B24" w:themeColor="accent3"/>
        </w:rPr>
        <w:t xml:space="preserve">reinforcement, </w:t>
      </w:r>
    </w:p>
    <w:p w14:paraId="5667A487" w14:textId="77777777" w:rsidR="000E4B5F" w:rsidRPr="000E4B5F" w:rsidRDefault="000E4B5F" w:rsidP="000E4B5F">
      <w:pPr>
        <w:numPr>
          <w:ilvl w:val="0"/>
          <w:numId w:val="15"/>
        </w:numPr>
        <w:rPr>
          <w:color w:val="196B24" w:themeColor="accent3"/>
        </w:rPr>
      </w:pPr>
      <w:r w:rsidRPr="000E4B5F">
        <w:rPr>
          <w:color w:val="196B24" w:themeColor="accent3"/>
        </w:rPr>
        <w:t xml:space="preserve">leadership, </w:t>
      </w:r>
    </w:p>
    <w:p w14:paraId="611FC37B" w14:textId="77777777" w:rsidR="000E4B5F" w:rsidRDefault="000E4B5F" w:rsidP="000E4B5F">
      <w:pPr>
        <w:numPr>
          <w:ilvl w:val="0"/>
          <w:numId w:val="15"/>
        </w:numPr>
        <w:rPr>
          <w:color w:val="196B24" w:themeColor="accent3"/>
        </w:rPr>
      </w:pPr>
      <w:r w:rsidRPr="000E4B5F">
        <w:rPr>
          <w:color w:val="196B24" w:themeColor="accent3"/>
        </w:rPr>
        <w:t xml:space="preserve">and continuous feedback. </w:t>
      </w:r>
    </w:p>
    <w:p w14:paraId="4BE0B287" w14:textId="77777777" w:rsidR="006E4EE5" w:rsidRPr="006E4EE5" w:rsidRDefault="006E4EE5" w:rsidP="006E4EE5">
      <w:pPr>
        <w:rPr>
          <w:b/>
          <w:bCs/>
          <w:color w:val="196B24" w:themeColor="accent3"/>
        </w:rPr>
      </w:pPr>
      <w:r w:rsidRPr="006E4EE5">
        <w:rPr>
          <w:rFonts w:ascii="Segoe UI Emoji" w:hAnsi="Segoe UI Emoji" w:cs="Segoe UI Emoji"/>
          <w:b/>
          <w:bCs/>
          <w:color w:val="196B24" w:themeColor="accent3"/>
        </w:rPr>
        <w:t>✅</w:t>
      </w:r>
      <w:r w:rsidRPr="006E4EE5">
        <w:rPr>
          <w:b/>
          <w:bCs/>
          <w:color w:val="196B24" w:themeColor="accent3"/>
        </w:rPr>
        <w:t xml:space="preserve"> Quick Reflection Prompt</w:t>
      </w:r>
    </w:p>
    <w:p w14:paraId="062DCC13" w14:textId="77777777" w:rsidR="006E4EE5" w:rsidRPr="006E4EE5" w:rsidRDefault="006E4EE5" w:rsidP="006E4EE5">
      <w:pPr>
        <w:rPr>
          <w:color w:val="196B24" w:themeColor="accent3"/>
        </w:rPr>
      </w:pPr>
      <w:r w:rsidRPr="006E4EE5">
        <w:rPr>
          <w:color w:val="196B24" w:themeColor="accent3"/>
        </w:rPr>
        <w:t>Think about your own field experience:</w:t>
      </w:r>
    </w:p>
    <w:p w14:paraId="25FA9F04" w14:textId="77777777" w:rsidR="006E4EE5" w:rsidRPr="006E4EE5" w:rsidRDefault="006E4EE5" w:rsidP="006E4EE5">
      <w:pPr>
        <w:rPr>
          <w:color w:val="196B24" w:themeColor="accent3"/>
        </w:rPr>
      </w:pPr>
      <w:r w:rsidRPr="006E4EE5">
        <w:rPr>
          <w:color w:val="196B24" w:themeColor="accent3"/>
        </w:rPr>
        <w:t>Have you ever encountered a QA/QC issue caused primarily by:</w:t>
      </w:r>
    </w:p>
    <w:p w14:paraId="1AB31314" w14:textId="77777777" w:rsidR="006E4EE5" w:rsidRPr="006E4EE5" w:rsidRDefault="006E4EE5" w:rsidP="006E4EE5">
      <w:pPr>
        <w:numPr>
          <w:ilvl w:val="0"/>
          <w:numId w:val="16"/>
        </w:numPr>
        <w:rPr>
          <w:color w:val="196B24" w:themeColor="accent3"/>
        </w:rPr>
      </w:pPr>
      <w:r w:rsidRPr="006E4EE5">
        <w:rPr>
          <w:color w:val="196B24" w:themeColor="accent3"/>
        </w:rPr>
        <w:t xml:space="preserve">rushed deployment, </w:t>
      </w:r>
    </w:p>
    <w:p w14:paraId="62EFA9B3" w14:textId="77777777" w:rsidR="006E4EE5" w:rsidRPr="006E4EE5" w:rsidRDefault="006E4EE5" w:rsidP="006E4EE5">
      <w:pPr>
        <w:numPr>
          <w:ilvl w:val="0"/>
          <w:numId w:val="16"/>
        </w:numPr>
        <w:rPr>
          <w:color w:val="196B24" w:themeColor="accent3"/>
        </w:rPr>
      </w:pPr>
      <w:r w:rsidRPr="006E4EE5">
        <w:rPr>
          <w:color w:val="196B24" w:themeColor="accent3"/>
        </w:rPr>
        <w:lastRenderedPageBreak/>
        <w:t xml:space="preserve">incomplete documentation, </w:t>
      </w:r>
    </w:p>
    <w:p w14:paraId="1F4E2427" w14:textId="77777777" w:rsidR="006E4EE5" w:rsidRPr="006E4EE5" w:rsidRDefault="006E4EE5" w:rsidP="006E4EE5">
      <w:pPr>
        <w:numPr>
          <w:ilvl w:val="0"/>
          <w:numId w:val="16"/>
        </w:numPr>
        <w:rPr>
          <w:color w:val="196B24" w:themeColor="accent3"/>
        </w:rPr>
      </w:pPr>
      <w:r w:rsidRPr="006E4EE5">
        <w:rPr>
          <w:color w:val="196B24" w:themeColor="accent3"/>
        </w:rPr>
        <w:t xml:space="preserve">or inconsistent procedures? </w:t>
      </w:r>
    </w:p>
    <w:p w14:paraId="13CDA3C5" w14:textId="77777777" w:rsidR="006E4EE5" w:rsidRPr="006E4EE5" w:rsidRDefault="006E4EE5" w:rsidP="006E4EE5">
      <w:pPr>
        <w:rPr>
          <w:color w:val="196B24" w:themeColor="accent3"/>
        </w:rPr>
      </w:pPr>
      <w:r w:rsidRPr="006E4EE5">
        <w:rPr>
          <w:color w:val="196B24" w:themeColor="accent3"/>
        </w:rPr>
        <w:t>What process improvement could have prevented it?</w:t>
      </w:r>
    </w:p>
    <w:p w14:paraId="7A6CF5F0" w14:textId="77777777" w:rsidR="006E4EE5" w:rsidRPr="000E4B5F" w:rsidRDefault="006E4EE5" w:rsidP="006E4EE5">
      <w:pPr>
        <w:rPr>
          <w:color w:val="196B24" w:themeColor="accent3"/>
        </w:rPr>
      </w:pPr>
    </w:p>
    <w:p w14:paraId="2523A239" w14:textId="1A9B29DE" w:rsidR="000E4B5F" w:rsidRPr="001849A0" w:rsidRDefault="000E4B5F" w:rsidP="000E4B5F">
      <w:pPr>
        <w:ind w:left="1440"/>
      </w:pPr>
    </w:p>
    <w:p w14:paraId="4B5E0591" w14:textId="77777777" w:rsidR="001849A0" w:rsidRPr="001849A0" w:rsidRDefault="001849A0" w:rsidP="001849A0">
      <w:pPr>
        <w:numPr>
          <w:ilvl w:val="2"/>
          <w:numId w:val="1"/>
        </w:numPr>
      </w:pPr>
      <w:hyperlink r:id="rId10" w:history="1">
        <w:r w:rsidRPr="001849A0">
          <w:rPr>
            <w:rStyle w:val="Hyperlink"/>
          </w:rPr>
          <w:t>1.6 Summary</w:t>
        </w:r>
      </w:hyperlink>
    </w:p>
    <w:p w14:paraId="71087865" w14:textId="77777777" w:rsidR="001849A0" w:rsidRPr="001849A0" w:rsidRDefault="001849A0" w:rsidP="001849A0">
      <w:pPr>
        <w:numPr>
          <w:ilvl w:val="3"/>
          <w:numId w:val="1"/>
        </w:numPr>
      </w:pPr>
      <w:r w:rsidRPr="001849A0">
        <w:t>A sound QA/QC program is not just a regulatory requirement—it is a professional imperative that underpins the validity of every radon test result. QA ensures we are </w:t>
      </w:r>
      <w:r w:rsidRPr="001849A0">
        <w:rPr>
          <w:i/>
          <w:iCs/>
        </w:rPr>
        <w:t>doing things right</w:t>
      </w:r>
      <w:r w:rsidRPr="001849A0">
        <w:t>, and QC helps confirm </w:t>
      </w:r>
      <w:r w:rsidRPr="001849A0">
        <w:rPr>
          <w:i/>
          <w:iCs/>
        </w:rPr>
        <w:t>we did things right</w:t>
      </w:r>
      <w:r w:rsidRPr="001849A0">
        <w:t>.</w:t>
      </w:r>
    </w:p>
    <w:p w14:paraId="6CFFAA08" w14:textId="77777777" w:rsidR="001849A0" w:rsidRPr="001849A0" w:rsidRDefault="001849A0" w:rsidP="001849A0">
      <w:r w:rsidRPr="001849A0">
        <w:t>Professionals must:</w:t>
      </w:r>
    </w:p>
    <w:p w14:paraId="272AF21D" w14:textId="77777777" w:rsidR="001849A0" w:rsidRPr="001849A0" w:rsidRDefault="001849A0" w:rsidP="001849A0">
      <w:pPr>
        <w:numPr>
          <w:ilvl w:val="4"/>
          <w:numId w:val="1"/>
        </w:numPr>
      </w:pPr>
      <w:r w:rsidRPr="001849A0">
        <w:t>Maintain a written QA/QC Plan</w:t>
      </w:r>
    </w:p>
    <w:p w14:paraId="35970A18" w14:textId="77777777" w:rsidR="001849A0" w:rsidRPr="001849A0" w:rsidRDefault="001849A0" w:rsidP="001849A0">
      <w:pPr>
        <w:numPr>
          <w:ilvl w:val="4"/>
          <w:numId w:val="1"/>
        </w:numPr>
      </w:pPr>
      <w:r w:rsidRPr="001849A0">
        <w:t>Follow ANSI/AARST guidelines (MAH-2023, MALB-2023)</w:t>
      </w:r>
    </w:p>
    <w:p w14:paraId="7E6B0019" w14:textId="77777777" w:rsidR="001849A0" w:rsidRPr="001849A0" w:rsidRDefault="001849A0" w:rsidP="001849A0">
      <w:pPr>
        <w:numPr>
          <w:ilvl w:val="4"/>
          <w:numId w:val="1"/>
        </w:numPr>
      </w:pPr>
      <w:r w:rsidRPr="001849A0">
        <w:t>Document all QA/QC activities</w:t>
      </w:r>
    </w:p>
    <w:p w14:paraId="69EFC6ED" w14:textId="77777777" w:rsidR="001849A0" w:rsidRDefault="001849A0" w:rsidP="001849A0">
      <w:pPr>
        <w:numPr>
          <w:ilvl w:val="4"/>
          <w:numId w:val="1"/>
        </w:numPr>
      </w:pPr>
      <w:r w:rsidRPr="001849A0">
        <w:t>Stay prepared for audits and peer review</w:t>
      </w:r>
    </w:p>
    <w:p w14:paraId="2491B5F8" w14:textId="77777777" w:rsidR="002B37B9" w:rsidRPr="001849A0" w:rsidRDefault="002B37B9" w:rsidP="002B37B9"/>
    <w:p w14:paraId="2EAF5814" w14:textId="77777777" w:rsidR="001849A0" w:rsidRPr="001849A0" w:rsidRDefault="001849A0" w:rsidP="001849A0">
      <w:pPr>
        <w:numPr>
          <w:ilvl w:val="1"/>
          <w:numId w:val="1"/>
        </w:numPr>
      </w:pPr>
    </w:p>
    <w:p w14:paraId="17D2B2E9" w14:textId="77777777" w:rsidR="001849A0" w:rsidRPr="001849A0" w:rsidRDefault="001849A0" w:rsidP="001849A0">
      <w:pPr>
        <w:numPr>
          <w:ilvl w:val="2"/>
          <w:numId w:val="1"/>
        </w:numPr>
      </w:pPr>
      <w:hyperlink r:id="rId11" w:history="1">
        <w:r w:rsidRPr="001849A0">
          <w:rPr>
            <w:rStyle w:val="Hyperlink"/>
          </w:rPr>
          <w:t>Module 1 Quiz: Overview of QA/QC Frameworks</w:t>
        </w:r>
      </w:hyperlink>
    </w:p>
    <w:p w14:paraId="09265E9A" w14:textId="12969F2E" w:rsidR="001849A0" w:rsidRPr="001849A0" w:rsidRDefault="001849A0" w:rsidP="001849A0">
      <w:pPr>
        <w:numPr>
          <w:ilvl w:val="3"/>
          <w:numId w:val="1"/>
        </w:numPr>
      </w:pPr>
      <w:r w:rsidRPr="001849A0">
        <w:rPr>
          <w:noProof/>
        </w:rPr>
        <mc:AlternateContent>
          <mc:Choice Requires="wps">
            <w:drawing>
              <wp:inline distT="0" distB="0" distL="0" distR="0" wp14:anchorId="2750F929" wp14:editId="6ADF463E">
                <wp:extent cx="304800" cy="304800"/>
                <wp:effectExtent l="0" t="0" r="0" b="0"/>
                <wp:docPr id="609767710"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C5E72B"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007F823" w14:textId="77777777" w:rsidR="001849A0" w:rsidRPr="001849A0" w:rsidRDefault="001849A0" w:rsidP="001849A0">
      <w:hyperlink r:id="rId12" w:history="1">
        <w:r w:rsidRPr="001849A0">
          <w:rPr>
            <w:rStyle w:val="Hyperlink"/>
          </w:rPr>
          <w:t>Module 1 Quiz: Overview of QA/QC Frameworks</w:t>
        </w:r>
      </w:hyperlink>
    </w:p>
    <w:p w14:paraId="6E69DBF5" w14:textId="77777777" w:rsidR="001849A0" w:rsidRPr="001849A0" w:rsidRDefault="001849A0" w:rsidP="001849A0">
      <w:pPr>
        <w:rPr>
          <w:b/>
          <w:bCs/>
        </w:rPr>
      </w:pPr>
      <w:r w:rsidRPr="001849A0">
        <w:rPr>
          <w:b/>
          <w:bCs/>
        </w:rPr>
        <w:t>Module 2: Control Measures and Error Reduction</w:t>
      </w:r>
    </w:p>
    <w:p w14:paraId="6E28471A" w14:textId="77777777" w:rsidR="001849A0" w:rsidRPr="001849A0" w:rsidRDefault="001849A0" w:rsidP="001849A0">
      <w:r w:rsidRPr="001849A0">
        <w:t>Section outline</w:t>
      </w:r>
    </w:p>
    <w:p w14:paraId="1A3CAF74" w14:textId="77777777" w:rsidR="001849A0" w:rsidRPr="001849A0" w:rsidRDefault="001849A0" w:rsidP="001849A0">
      <w:pPr>
        <w:numPr>
          <w:ilvl w:val="0"/>
          <w:numId w:val="2"/>
        </w:numPr>
      </w:pPr>
    </w:p>
    <w:p w14:paraId="2523A41F" w14:textId="77777777" w:rsidR="001849A0" w:rsidRPr="001849A0" w:rsidRDefault="001849A0" w:rsidP="001849A0">
      <w:pPr>
        <w:numPr>
          <w:ilvl w:val="1"/>
          <w:numId w:val="2"/>
        </w:numPr>
      </w:pPr>
    </w:p>
    <w:p w14:paraId="635C0ED4" w14:textId="77777777" w:rsidR="001849A0" w:rsidRPr="001849A0" w:rsidRDefault="001849A0" w:rsidP="001849A0">
      <w:pPr>
        <w:numPr>
          <w:ilvl w:val="2"/>
          <w:numId w:val="2"/>
        </w:numPr>
      </w:pPr>
      <w:hyperlink r:id="rId13" w:history="1">
        <w:r w:rsidRPr="001849A0">
          <w:rPr>
            <w:rStyle w:val="Hyperlink"/>
          </w:rPr>
          <w:t>2.1 Calibration and Instrument Performance</w:t>
        </w:r>
      </w:hyperlink>
    </w:p>
    <w:p w14:paraId="5DB1C57D" w14:textId="77777777" w:rsidR="001849A0" w:rsidRPr="001849A0" w:rsidRDefault="001849A0" w:rsidP="001849A0">
      <w:pPr>
        <w:numPr>
          <w:ilvl w:val="3"/>
          <w:numId w:val="2"/>
        </w:numPr>
      </w:pPr>
      <w:r w:rsidRPr="001849A0">
        <w:rPr>
          <w:b/>
          <w:bCs/>
        </w:rPr>
        <w:t>A. Calibration Requirements</w:t>
      </w:r>
    </w:p>
    <w:p w14:paraId="07F22A86" w14:textId="77777777" w:rsidR="001849A0" w:rsidRPr="001849A0" w:rsidRDefault="001849A0" w:rsidP="001849A0">
      <w:pPr>
        <w:numPr>
          <w:ilvl w:val="4"/>
          <w:numId w:val="2"/>
        </w:numPr>
      </w:pPr>
      <w:r w:rsidRPr="001849A0">
        <w:lastRenderedPageBreak/>
        <w:t>All devices used for radon measurement must be calibrated annually (±10% accuracy), or as required by the manufacturer.</w:t>
      </w:r>
    </w:p>
    <w:p w14:paraId="70560F8C" w14:textId="77777777" w:rsidR="001849A0" w:rsidRPr="001849A0" w:rsidRDefault="001849A0" w:rsidP="001849A0">
      <w:pPr>
        <w:numPr>
          <w:ilvl w:val="4"/>
          <w:numId w:val="2"/>
        </w:numPr>
      </w:pPr>
      <w:r w:rsidRPr="001849A0">
        <w:t>Calibrations must be traceable to a national standard (e.g., NIST).</w:t>
      </w:r>
    </w:p>
    <w:p w14:paraId="309F68E5" w14:textId="77777777" w:rsidR="001849A0" w:rsidRPr="001849A0" w:rsidRDefault="001849A0" w:rsidP="001849A0">
      <w:pPr>
        <w:numPr>
          <w:ilvl w:val="4"/>
          <w:numId w:val="2"/>
        </w:numPr>
      </w:pPr>
      <w:r w:rsidRPr="001849A0">
        <w:t>Maintain calibration certificates for a minimum of 5 years.</w:t>
      </w:r>
    </w:p>
    <w:p w14:paraId="6E87D68E" w14:textId="77777777" w:rsidR="001849A0" w:rsidRPr="001849A0" w:rsidRDefault="001849A0" w:rsidP="001849A0">
      <w:r w:rsidRPr="001849A0">
        <w:rPr>
          <w:b/>
          <w:bCs/>
        </w:rPr>
        <w:t>B. Daily and Routine Performance Checks</w:t>
      </w:r>
    </w:p>
    <w:p w14:paraId="6C3EFCB8" w14:textId="77777777" w:rsidR="001849A0" w:rsidRPr="001849A0" w:rsidRDefault="001849A0" w:rsidP="001849A0">
      <w:pPr>
        <w:numPr>
          <w:ilvl w:val="4"/>
          <w:numId w:val="2"/>
        </w:numPr>
      </w:pPr>
      <w:r w:rsidRPr="001849A0">
        <w:t>Before deployment: Verify that the monitor battery is sufficient, date/time is correct, and environmental sensors are functioning.</w:t>
      </w:r>
    </w:p>
    <w:p w14:paraId="477217DA" w14:textId="77777777" w:rsidR="001849A0" w:rsidRPr="001849A0" w:rsidRDefault="001849A0" w:rsidP="001849A0">
      <w:pPr>
        <w:numPr>
          <w:ilvl w:val="4"/>
          <w:numId w:val="2"/>
        </w:numPr>
      </w:pPr>
      <w:r w:rsidRPr="001849A0">
        <w:t>For continuous monitors: Perform background and pump flow rate checks.</w:t>
      </w:r>
    </w:p>
    <w:p w14:paraId="7F09ED85" w14:textId="77777777" w:rsidR="001849A0" w:rsidRPr="001849A0" w:rsidRDefault="001849A0" w:rsidP="001849A0">
      <w:pPr>
        <w:numPr>
          <w:ilvl w:val="4"/>
          <w:numId w:val="2"/>
        </w:numPr>
      </w:pPr>
      <w:r w:rsidRPr="001849A0">
        <w:t>Use manufacturer-provided software for QA logs and tracking.</w:t>
      </w:r>
    </w:p>
    <w:p w14:paraId="3AE9F3AA" w14:textId="77777777" w:rsidR="001849A0" w:rsidRPr="001849A0" w:rsidRDefault="001849A0" w:rsidP="001849A0">
      <w:pPr>
        <w:numPr>
          <w:ilvl w:val="1"/>
          <w:numId w:val="2"/>
        </w:numPr>
      </w:pPr>
    </w:p>
    <w:p w14:paraId="3C358D69" w14:textId="77777777" w:rsidR="001849A0" w:rsidRPr="001849A0" w:rsidRDefault="001849A0" w:rsidP="001849A0">
      <w:pPr>
        <w:numPr>
          <w:ilvl w:val="2"/>
          <w:numId w:val="2"/>
        </w:numPr>
      </w:pPr>
      <w:hyperlink r:id="rId14" w:history="1">
        <w:r w:rsidRPr="001849A0">
          <w:rPr>
            <w:rStyle w:val="Hyperlink"/>
          </w:rPr>
          <w:t>2.2 QA Control Types and Their Applications</w:t>
        </w:r>
      </w:hyperlink>
    </w:p>
    <w:p w14:paraId="6D7EC803" w14:textId="77777777" w:rsidR="001849A0" w:rsidRPr="001849A0" w:rsidRDefault="001849A0" w:rsidP="001849A0">
      <w:pPr>
        <w:numPr>
          <w:ilvl w:val="3"/>
          <w:numId w:val="2"/>
        </w:numPr>
      </w:pPr>
      <w:r w:rsidRPr="001849A0">
        <w:rPr>
          <w:b/>
          <w:bCs/>
        </w:rPr>
        <w:t>A. Field Blanks</w:t>
      </w:r>
    </w:p>
    <w:p w14:paraId="33CC173F" w14:textId="77777777" w:rsidR="001849A0" w:rsidRPr="001849A0" w:rsidRDefault="001849A0" w:rsidP="001849A0">
      <w:pPr>
        <w:numPr>
          <w:ilvl w:val="4"/>
          <w:numId w:val="2"/>
        </w:numPr>
      </w:pPr>
      <w:r w:rsidRPr="001849A0">
        <w:rPr>
          <w:b/>
          <w:bCs/>
        </w:rPr>
        <w:t>Purpose</w:t>
      </w:r>
      <w:r w:rsidRPr="001849A0">
        <w:t>: Detect contamination during handling, storage, and transport.</w:t>
      </w:r>
    </w:p>
    <w:p w14:paraId="37A4A4FA" w14:textId="77777777" w:rsidR="001849A0" w:rsidRPr="001849A0" w:rsidRDefault="001849A0" w:rsidP="001849A0">
      <w:pPr>
        <w:numPr>
          <w:ilvl w:val="4"/>
          <w:numId w:val="2"/>
        </w:numPr>
      </w:pPr>
      <w:r w:rsidRPr="001849A0">
        <w:rPr>
          <w:b/>
          <w:bCs/>
        </w:rPr>
        <w:t>Frequency</w:t>
      </w:r>
      <w:r w:rsidRPr="001849A0">
        <w:t>: At least 5% of samples, or 1 per 20 measurements, whichever is greater.</w:t>
      </w:r>
    </w:p>
    <w:p w14:paraId="4259E389" w14:textId="77777777" w:rsidR="001849A0" w:rsidRPr="001849A0" w:rsidRDefault="001849A0" w:rsidP="001849A0">
      <w:pPr>
        <w:numPr>
          <w:ilvl w:val="4"/>
          <w:numId w:val="2"/>
        </w:numPr>
      </w:pPr>
      <w:r w:rsidRPr="001849A0">
        <w:rPr>
          <w:b/>
          <w:bCs/>
        </w:rPr>
        <w:t>Procedure</w:t>
      </w:r>
      <w:r w:rsidRPr="001849A0">
        <w:t>: Expose canister/device to test site conditions without opening/activating it.</w:t>
      </w:r>
    </w:p>
    <w:p w14:paraId="0D7ADB02" w14:textId="77777777" w:rsidR="001849A0" w:rsidRPr="001849A0" w:rsidRDefault="001849A0" w:rsidP="001849A0">
      <w:r w:rsidRPr="001849A0">
        <w:rPr>
          <w:b/>
          <w:bCs/>
        </w:rPr>
        <w:t>B. Spikes (Reference Exposures)</w:t>
      </w:r>
    </w:p>
    <w:p w14:paraId="3D30A635" w14:textId="77777777" w:rsidR="001849A0" w:rsidRPr="001849A0" w:rsidRDefault="001849A0" w:rsidP="001849A0">
      <w:pPr>
        <w:numPr>
          <w:ilvl w:val="4"/>
          <w:numId w:val="2"/>
        </w:numPr>
      </w:pPr>
      <w:r w:rsidRPr="001849A0">
        <w:rPr>
          <w:b/>
          <w:bCs/>
        </w:rPr>
        <w:t>Purpose</w:t>
      </w:r>
      <w:r w:rsidRPr="001849A0">
        <w:t>: Confirm measurement device accuracy against a known standard.</w:t>
      </w:r>
    </w:p>
    <w:p w14:paraId="0E6507DD" w14:textId="77777777" w:rsidR="001849A0" w:rsidRPr="001849A0" w:rsidRDefault="001849A0" w:rsidP="001849A0">
      <w:pPr>
        <w:numPr>
          <w:ilvl w:val="4"/>
          <w:numId w:val="2"/>
        </w:numPr>
      </w:pPr>
      <w:r w:rsidRPr="001849A0">
        <w:rPr>
          <w:b/>
          <w:bCs/>
        </w:rPr>
        <w:t>Frequency</w:t>
      </w:r>
      <w:r w:rsidRPr="001849A0">
        <w:t>: At least 3% of samples per device type per year.</w:t>
      </w:r>
    </w:p>
    <w:p w14:paraId="54EB5D22" w14:textId="77777777" w:rsidR="001849A0" w:rsidRPr="001849A0" w:rsidRDefault="001849A0" w:rsidP="001849A0">
      <w:pPr>
        <w:numPr>
          <w:ilvl w:val="4"/>
          <w:numId w:val="2"/>
        </w:numPr>
      </w:pPr>
      <w:r w:rsidRPr="001849A0">
        <w:rPr>
          <w:b/>
          <w:bCs/>
        </w:rPr>
        <w:lastRenderedPageBreak/>
        <w:t>Procedure</w:t>
      </w:r>
      <w:r w:rsidRPr="001849A0">
        <w:t>: Send device to a certified radon chamber (e.g., Bowser-Morner).</w:t>
      </w:r>
    </w:p>
    <w:p w14:paraId="6460D5DD" w14:textId="77777777" w:rsidR="001849A0" w:rsidRPr="001849A0" w:rsidRDefault="001849A0" w:rsidP="001849A0">
      <w:pPr>
        <w:numPr>
          <w:ilvl w:val="4"/>
          <w:numId w:val="2"/>
        </w:numPr>
      </w:pPr>
      <w:r w:rsidRPr="001849A0">
        <w:rPr>
          <w:b/>
          <w:bCs/>
        </w:rPr>
        <w:t>Acceptance Criteria</w:t>
      </w:r>
      <w:r w:rsidRPr="001849A0">
        <w:t> (per ANSI/AARST MAH-2023):</w:t>
      </w:r>
    </w:p>
    <w:p w14:paraId="71F96A6E" w14:textId="77777777" w:rsidR="001849A0" w:rsidRPr="001849A0" w:rsidRDefault="001849A0" w:rsidP="001849A0">
      <w:pPr>
        <w:numPr>
          <w:ilvl w:val="5"/>
          <w:numId w:val="2"/>
        </w:numPr>
      </w:pPr>
      <w:r w:rsidRPr="001849A0">
        <w:t>Results must fall within ±25% of the known chamber value for active devices</w:t>
      </w:r>
    </w:p>
    <w:p w14:paraId="0874F46D" w14:textId="77777777" w:rsidR="001849A0" w:rsidRPr="001849A0" w:rsidRDefault="001849A0" w:rsidP="001849A0">
      <w:pPr>
        <w:numPr>
          <w:ilvl w:val="5"/>
          <w:numId w:val="2"/>
        </w:numPr>
      </w:pPr>
      <w:r w:rsidRPr="001849A0">
        <w:t>±30% for passive devices</w:t>
      </w:r>
    </w:p>
    <w:p w14:paraId="09D1B3D2" w14:textId="77777777" w:rsidR="001849A0" w:rsidRPr="001849A0" w:rsidRDefault="001849A0" w:rsidP="001849A0">
      <w:r w:rsidRPr="001849A0">
        <w:rPr>
          <w:b/>
          <w:bCs/>
        </w:rPr>
        <w:t>C. Duplicates</w:t>
      </w:r>
    </w:p>
    <w:p w14:paraId="4CEC37EF" w14:textId="77777777" w:rsidR="001849A0" w:rsidRPr="001849A0" w:rsidRDefault="001849A0" w:rsidP="001849A0">
      <w:pPr>
        <w:numPr>
          <w:ilvl w:val="4"/>
          <w:numId w:val="2"/>
        </w:numPr>
      </w:pPr>
      <w:r w:rsidRPr="001849A0">
        <w:rPr>
          <w:b/>
          <w:bCs/>
        </w:rPr>
        <w:t>Purpose</w:t>
      </w:r>
      <w:r w:rsidRPr="001849A0">
        <w:t>: Assess short-term precision of devices under field conditions.</w:t>
      </w:r>
    </w:p>
    <w:p w14:paraId="1D2AB1F4" w14:textId="77777777" w:rsidR="001849A0" w:rsidRPr="001849A0" w:rsidRDefault="001849A0" w:rsidP="001849A0">
      <w:pPr>
        <w:numPr>
          <w:ilvl w:val="4"/>
          <w:numId w:val="2"/>
        </w:numPr>
      </w:pPr>
      <w:r w:rsidRPr="001849A0">
        <w:rPr>
          <w:b/>
          <w:bCs/>
        </w:rPr>
        <w:t>Frequency</w:t>
      </w:r>
      <w:r w:rsidRPr="001849A0">
        <w:t>: At least 10% of all tests.</w:t>
      </w:r>
    </w:p>
    <w:p w14:paraId="09F9A739" w14:textId="77777777" w:rsidR="001849A0" w:rsidRPr="001849A0" w:rsidRDefault="001849A0" w:rsidP="001849A0">
      <w:pPr>
        <w:numPr>
          <w:ilvl w:val="4"/>
          <w:numId w:val="2"/>
        </w:numPr>
      </w:pPr>
      <w:r w:rsidRPr="001849A0">
        <w:rPr>
          <w:b/>
          <w:bCs/>
        </w:rPr>
        <w:t>Procedure</w:t>
      </w:r>
      <w:r w:rsidRPr="001849A0">
        <w:t>: Deploy two identical devices side-by-side (within 10 cm) for the same exposure duration.</w:t>
      </w:r>
    </w:p>
    <w:p w14:paraId="4990F76B" w14:textId="77777777" w:rsidR="001849A0" w:rsidRPr="001849A0" w:rsidRDefault="001849A0" w:rsidP="001849A0">
      <w:pPr>
        <w:numPr>
          <w:ilvl w:val="4"/>
          <w:numId w:val="2"/>
        </w:numPr>
      </w:pPr>
      <w:r w:rsidRPr="001849A0">
        <w:rPr>
          <w:b/>
          <w:bCs/>
        </w:rPr>
        <w:t>Acceptance Criteria</w:t>
      </w:r>
      <w:r w:rsidRPr="001849A0">
        <w:t>:</w:t>
      </w:r>
    </w:p>
    <w:p w14:paraId="5970A92C" w14:textId="77777777" w:rsidR="001849A0" w:rsidRPr="001849A0" w:rsidRDefault="001849A0" w:rsidP="001849A0">
      <w:pPr>
        <w:numPr>
          <w:ilvl w:val="5"/>
          <w:numId w:val="2"/>
        </w:numPr>
      </w:pPr>
      <w:r w:rsidRPr="001849A0">
        <w:t>Calculate Relative Percent Difference (RPD):</w:t>
      </w:r>
    </w:p>
    <w:p w14:paraId="5216ED00" w14:textId="3088D536" w:rsidR="001849A0" w:rsidRPr="001849A0" w:rsidRDefault="001849A0" w:rsidP="001849A0">
      <m:oMathPara>
        <m:oMath>
          <m:r>
            <w:rPr>
              <w:rFonts w:ascii="Cambria Math" w:hAnsi="Cambria Math"/>
            </w:rPr>
            <m:t>RPD=</m:t>
          </m:r>
          <m:f>
            <m:fPr>
              <m:ctrlPr>
                <w:rPr>
                  <w:rFonts w:ascii="Cambria Math" w:hAnsi="Cambria Math"/>
                </w:rPr>
              </m:ctrlPr>
            </m:fPr>
            <m:num>
              <m:r>
                <m:rPr>
                  <m:sty m:val="p"/>
                </m:rPr>
                <w:rPr>
                  <w:rFonts w:ascii="Cambria Math" w:hAnsi="Cambria Math"/>
                </w:rPr>
                <m:t>∣</m:t>
              </m:r>
              <m:r>
                <w:rPr>
                  <w:rFonts w:ascii="Cambria Math" w:hAnsi="Cambria Math"/>
                </w:rPr>
                <m:t>A-B</m:t>
              </m:r>
              <m:r>
                <m:rPr>
                  <m:sty m:val="p"/>
                </m:rPr>
                <w:rPr>
                  <w:rFonts w:ascii="Cambria Math" w:hAnsi="Cambria Math"/>
                </w:rPr>
                <m:t>∣</m:t>
              </m:r>
            </m:num>
            <m:den>
              <m:r>
                <w:rPr>
                  <w:rFonts w:ascii="Cambria Math" w:hAnsi="Cambria Math"/>
                </w:rPr>
                <m:t>(A+B)</m:t>
              </m:r>
              <m:r>
                <m:rPr>
                  <m:sty m:val="p"/>
                </m:rPr>
                <w:rPr>
                  <w:rFonts w:ascii="Cambria Math" w:hAnsi="Cambria Math"/>
                </w:rPr>
                <m:t>/</m:t>
              </m:r>
              <m:r>
                <w:rPr>
                  <w:rFonts w:ascii="Cambria Math" w:hAnsi="Cambria Math"/>
                </w:rPr>
                <m:t>2</m:t>
              </m:r>
            </m:den>
          </m:f>
          <m:r>
            <w:rPr>
              <w:rFonts w:ascii="Cambria Math" w:hAnsi="Cambria Math"/>
            </w:rPr>
            <m:t>×100</m:t>
          </m:r>
        </m:oMath>
      </m:oMathPara>
    </w:p>
    <w:p w14:paraId="548F080B" w14:textId="77777777" w:rsidR="001849A0" w:rsidRPr="001849A0" w:rsidRDefault="001849A0" w:rsidP="001849A0">
      <w:pPr>
        <w:numPr>
          <w:ilvl w:val="5"/>
          <w:numId w:val="2"/>
        </w:numPr>
      </w:pPr>
    </w:p>
    <w:p w14:paraId="0E346F2E" w14:textId="77777777" w:rsidR="001849A0" w:rsidRPr="001849A0" w:rsidRDefault="001849A0" w:rsidP="001849A0">
      <w:pPr>
        <w:numPr>
          <w:ilvl w:val="1"/>
          <w:numId w:val="2"/>
        </w:numPr>
      </w:pPr>
    </w:p>
    <w:p w14:paraId="0C9A01BE" w14:textId="77777777" w:rsidR="001849A0" w:rsidRPr="001849A0" w:rsidRDefault="001849A0" w:rsidP="001849A0">
      <w:pPr>
        <w:numPr>
          <w:ilvl w:val="2"/>
          <w:numId w:val="2"/>
        </w:numPr>
      </w:pPr>
      <w:hyperlink r:id="rId15" w:history="1">
        <w:r w:rsidRPr="001849A0">
          <w:rPr>
            <w:rStyle w:val="Hyperlink"/>
          </w:rPr>
          <w:t>2.3 Acceptable Variation and Data Validation</w:t>
        </w:r>
      </w:hyperlink>
    </w:p>
    <w:p w14:paraId="0B419B30" w14:textId="77777777" w:rsidR="001849A0" w:rsidRPr="001849A0" w:rsidRDefault="001849A0" w:rsidP="001849A0">
      <w:pPr>
        <w:numPr>
          <w:ilvl w:val="3"/>
          <w:numId w:val="2"/>
        </w:numPr>
      </w:pPr>
      <w:r w:rsidRPr="001849A0">
        <w:rPr>
          <w:b/>
          <w:bCs/>
        </w:rPr>
        <w:t>Control Charting</w:t>
      </w:r>
    </w:p>
    <w:p w14:paraId="6EEB26A6" w14:textId="77777777" w:rsidR="001849A0" w:rsidRPr="001849A0" w:rsidRDefault="001849A0" w:rsidP="001849A0">
      <w:pPr>
        <w:numPr>
          <w:ilvl w:val="4"/>
          <w:numId w:val="2"/>
        </w:numPr>
      </w:pPr>
      <w:r w:rsidRPr="001849A0">
        <w:t>Use control charts to visualize trends over time.</w:t>
      </w:r>
    </w:p>
    <w:p w14:paraId="4E36A092" w14:textId="77777777" w:rsidR="001849A0" w:rsidRPr="001849A0" w:rsidRDefault="001849A0" w:rsidP="001849A0">
      <w:pPr>
        <w:numPr>
          <w:ilvl w:val="4"/>
          <w:numId w:val="2"/>
        </w:numPr>
      </w:pPr>
      <w:r w:rsidRPr="001849A0">
        <w:t>Identify outliers and systematic bias.</w:t>
      </w:r>
    </w:p>
    <w:p w14:paraId="20BADB08" w14:textId="77777777" w:rsidR="001849A0" w:rsidRPr="001849A0" w:rsidRDefault="001849A0" w:rsidP="001849A0">
      <w:r w:rsidRPr="001849A0">
        <w:rPr>
          <w:b/>
          <w:bCs/>
        </w:rPr>
        <w:t>Flagging and Filtering Data</w:t>
      </w:r>
    </w:p>
    <w:p w14:paraId="3B717B27" w14:textId="77777777" w:rsidR="001849A0" w:rsidRPr="001849A0" w:rsidRDefault="001849A0" w:rsidP="001849A0">
      <w:pPr>
        <w:numPr>
          <w:ilvl w:val="4"/>
          <w:numId w:val="2"/>
        </w:numPr>
      </w:pPr>
      <w:r w:rsidRPr="001849A0">
        <w:t>Flag test results outside calibration range, or those with excessive RPD, humidity issues, or exposure time errors.</w:t>
      </w:r>
    </w:p>
    <w:p w14:paraId="0B8E5852" w14:textId="77777777" w:rsidR="001849A0" w:rsidRPr="001849A0" w:rsidRDefault="001849A0" w:rsidP="001849A0">
      <w:pPr>
        <w:numPr>
          <w:ilvl w:val="4"/>
          <w:numId w:val="2"/>
        </w:numPr>
      </w:pPr>
      <w:r w:rsidRPr="001849A0">
        <w:t>Establish protocols for retesting if QA flags are triggered.</w:t>
      </w:r>
    </w:p>
    <w:p w14:paraId="6EDEEA66" w14:textId="77777777" w:rsidR="001849A0" w:rsidRPr="001849A0" w:rsidRDefault="001849A0" w:rsidP="001849A0">
      <w:r w:rsidRPr="001849A0">
        <w:rPr>
          <w:b/>
          <w:bCs/>
        </w:rPr>
        <w:t>Record-Keeping</w:t>
      </w:r>
    </w:p>
    <w:p w14:paraId="78D33620" w14:textId="77777777" w:rsidR="001849A0" w:rsidRPr="001849A0" w:rsidRDefault="001849A0" w:rsidP="001849A0">
      <w:pPr>
        <w:numPr>
          <w:ilvl w:val="4"/>
          <w:numId w:val="2"/>
        </w:numPr>
      </w:pPr>
      <w:r w:rsidRPr="001849A0">
        <w:lastRenderedPageBreak/>
        <w:t>Maintain a QA log with:</w:t>
      </w:r>
    </w:p>
    <w:p w14:paraId="59D05931" w14:textId="77777777" w:rsidR="001849A0" w:rsidRPr="001849A0" w:rsidRDefault="001849A0" w:rsidP="001849A0">
      <w:pPr>
        <w:numPr>
          <w:ilvl w:val="5"/>
          <w:numId w:val="2"/>
        </w:numPr>
      </w:pPr>
      <w:r w:rsidRPr="001849A0">
        <w:t>Device ID, deployment/retrieval date and time</w:t>
      </w:r>
    </w:p>
    <w:p w14:paraId="28FA9879" w14:textId="77777777" w:rsidR="001849A0" w:rsidRPr="001849A0" w:rsidRDefault="001849A0" w:rsidP="001849A0">
      <w:pPr>
        <w:numPr>
          <w:ilvl w:val="5"/>
          <w:numId w:val="2"/>
        </w:numPr>
      </w:pPr>
      <w:r w:rsidRPr="001849A0">
        <w:t>Control type and associated result</w:t>
      </w:r>
    </w:p>
    <w:p w14:paraId="30B83479" w14:textId="77777777" w:rsidR="001849A0" w:rsidRPr="001849A0" w:rsidRDefault="001849A0" w:rsidP="001849A0">
      <w:pPr>
        <w:numPr>
          <w:ilvl w:val="5"/>
          <w:numId w:val="2"/>
        </w:numPr>
      </w:pPr>
      <w:r w:rsidRPr="001849A0">
        <w:t>Environmental observations</w:t>
      </w:r>
    </w:p>
    <w:p w14:paraId="25C1C99F" w14:textId="77777777" w:rsidR="001849A0" w:rsidRPr="001849A0" w:rsidRDefault="001849A0" w:rsidP="001849A0">
      <w:pPr>
        <w:numPr>
          <w:ilvl w:val="5"/>
          <w:numId w:val="2"/>
        </w:numPr>
      </w:pPr>
      <w:r w:rsidRPr="001849A0">
        <w:t>Technician initials and chain-of-custody documentation</w:t>
      </w:r>
    </w:p>
    <w:p w14:paraId="16608D11" w14:textId="77777777" w:rsidR="001849A0" w:rsidRPr="001849A0" w:rsidRDefault="001849A0" w:rsidP="001849A0">
      <w:pPr>
        <w:numPr>
          <w:ilvl w:val="1"/>
          <w:numId w:val="2"/>
        </w:numPr>
      </w:pPr>
    </w:p>
    <w:p w14:paraId="1110706A" w14:textId="77777777" w:rsidR="001849A0" w:rsidRPr="001849A0" w:rsidRDefault="001849A0" w:rsidP="001849A0">
      <w:pPr>
        <w:numPr>
          <w:ilvl w:val="2"/>
          <w:numId w:val="2"/>
        </w:numPr>
      </w:pPr>
      <w:hyperlink r:id="rId16" w:history="1">
        <w:r w:rsidRPr="001849A0">
          <w:rPr>
            <w:rStyle w:val="Hyperlink"/>
          </w:rPr>
          <w:t>2.4 Environmental and Procedural Controls</w:t>
        </w:r>
      </w:hyperlink>
    </w:p>
    <w:p w14:paraId="3EB53E91" w14:textId="77777777" w:rsidR="001849A0" w:rsidRPr="001849A0" w:rsidRDefault="001849A0" w:rsidP="001849A0">
      <w:pPr>
        <w:numPr>
          <w:ilvl w:val="3"/>
          <w:numId w:val="2"/>
        </w:numPr>
      </w:pPr>
      <w:r w:rsidRPr="001849A0">
        <w:rPr>
          <w:b/>
          <w:bCs/>
        </w:rPr>
        <w:t>Minimizing Human Error</w:t>
      </w:r>
    </w:p>
    <w:p w14:paraId="4A2E1306" w14:textId="77777777" w:rsidR="001849A0" w:rsidRPr="001849A0" w:rsidRDefault="001849A0" w:rsidP="001849A0">
      <w:pPr>
        <w:numPr>
          <w:ilvl w:val="4"/>
          <w:numId w:val="2"/>
        </w:numPr>
      </w:pPr>
      <w:r w:rsidRPr="001849A0">
        <w:t>Standardize device placement procedures.</w:t>
      </w:r>
    </w:p>
    <w:p w14:paraId="649C988E" w14:textId="77777777" w:rsidR="001849A0" w:rsidRPr="001849A0" w:rsidRDefault="001849A0" w:rsidP="001849A0">
      <w:pPr>
        <w:numPr>
          <w:ilvl w:val="4"/>
          <w:numId w:val="2"/>
        </w:numPr>
      </w:pPr>
      <w:r w:rsidRPr="001849A0">
        <w:t>Use checklists to ensure consistent pre-deployment checks.</w:t>
      </w:r>
    </w:p>
    <w:p w14:paraId="66957572" w14:textId="77777777" w:rsidR="001849A0" w:rsidRPr="001849A0" w:rsidRDefault="001849A0" w:rsidP="001849A0">
      <w:pPr>
        <w:numPr>
          <w:ilvl w:val="4"/>
          <w:numId w:val="2"/>
        </w:numPr>
      </w:pPr>
      <w:r w:rsidRPr="001849A0">
        <w:t>Train all staff on contamination prevention and proper handling.</w:t>
      </w:r>
    </w:p>
    <w:p w14:paraId="0EC78BE8" w14:textId="77777777" w:rsidR="001849A0" w:rsidRPr="001849A0" w:rsidRDefault="001849A0" w:rsidP="001849A0">
      <w:r w:rsidRPr="001849A0">
        <w:rPr>
          <w:b/>
          <w:bCs/>
        </w:rPr>
        <w:t>Reducing Environmental Interference</w:t>
      </w:r>
    </w:p>
    <w:p w14:paraId="184EEF91" w14:textId="77777777" w:rsidR="001849A0" w:rsidRPr="001849A0" w:rsidRDefault="001849A0" w:rsidP="001849A0">
      <w:pPr>
        <w:numPr>
          <w:ilvl w:val="4"/>
          <w:numId w:val="2"/>
        </w:numPr>
      </w:pPr>
      <w:r w:rsidRPr="001849A0">
        <w:t>Place devices away from drafts, heat sources, and high humidity zones.</w:t>
      </w:r>
    </w:p>
    <w:p w14:paraId="27494E91" w14:textId="77777777" w:rsidR="001849A0" w:rsidRPr="001849A0" w:rsidRDefault="001849A0" w:rsidP="001849A0">
      <w:pPr>
        <w:numPr>
          <w:ilvl w:val="4"/>
          <w:numId w:val="2"/>
        </w:numPr>
      </w:pPr>
      <w:r w:rsidRPr="001849A0">
        <w:t>Use humidity monitors for passive devices; control for RH &gt; 80%.</w:t>
      </w:r>
    </w:p>
    <w:p w14:paraId="4257CFB1" w14:textId="77777777" w:rsidR="001849A0" w:rsidRPr="001849A0" w:rsidRDefault="001849A0" w:rsidP="001849A0">
      <w:pPr>
        <w:numPr>
          <w:ilvl w:val="1"/>
          <w:numId w:val="2"/>
        </w:numPr>
      </w:pPr>
    </w:p>
    <w:p w14:paraId="3DC789ED" w14:textId="77777777" w:rsidR="001849A0" w:rsidRPr="001849A0" w:rsidRDefault="001849A0" w:rsidP="001849A0">
      <w:pPr>
        <w:numPr>
          <w:ilvl w:val="2"/>
          <w:numId w:val="2"/>
        </w:numPr>
      </w:pPr>
      <w:hyperlink r:id="rId17" w:history="1">
        <w:r w:rsidRPr="001849A0">
          <w:rPr>
            <w:rStyle w:val="Hyperlink"/>
          </w:rPr>
          <w:t>2.5 Field Case Study: How QC Saved a School Project</w:t>
        </w:r>
      </w:hyperlink>
    </w:p>
    <w:p w14:paraId="2B030DA9" w14:textId="77777777" w:rsidR="001849A0" w:rsidRPr="001849A0" w:rsidRDefault="001849A0" w:rsidP="001849A0">
      <w:pPr>
        <w:numPr>
          <w:ilvl w:val="3"/>
          <w:numId w:val="2"/>
        </w:numPr>
      </w:pPr>
      <w:r w:rsidRPr="001849A0">
        <w:t>In 2021, while overseeing a radon survey in a large school building, our team noticed one room with a result of </w:t>
      </w:r>
      <w:r w:rsidRPr="001849A0">
        <w:rPr>
          <w:b/>
          <w:bCs/>
        </w:rPr>
        <w:t>23.5 pCi/L</w:t>
      </w:r>
      <w:r w:rsidRPr="001849A0">
        <w:t>, while all surrounding areas were below 2 pCi/L. QC duplicate results flagged a discrepancy—the second detector read </w:t>
      </w:r>
      <w:r w:rsidRPr="001849A0">
        <w:rPr>
          <w:b/>
          <w:bCs/>
        </w:rPr>
        <w:t>3.2 pCi/L</w:t>
      </w:r>
      <w:r w:rsidRPr="001849A0">
        <w:t>.</w:t>
      </w:r>
    </w:p>
    <w:p w14:paraId="2F2FC797" w14:textId="77777777" w:rsidR="001849A0" w:rsidRPr="001849A0" w:rsidRDefault="001849A0" w:rsidP="001849A0">
      <w:r w:rsidRPr="001849A0">
        <w:t>Upon review, the technician admitted the primary detector had been placed directly on a heating vent—violating SOP. Without </w:t>
      </w:r>
      <w:r w:rsidRPr="001849A0">
        <w:rPr>
          <w:b/>
          <w:bCs/>
        </w:rPr>
        <w:t>QC duplicates</w:t>
      </w:r>
      <w:r w:rsidRPr="001849A0">
        <w:t>, this would have led to </w:t>
      </w:r>
      <w:r w:rsidRPr="001849A0">
        <w:rPr>
          <w:b/>
          <w:bCs/>
        </w:rPr>
        <w:t>unnecessary panic, remediation costs</w:t>
      </w:r>
      <w:r w:rsidRPr="001849A0">
        <w:t>, and loss of public trust.</w:t>
      </w:r>
    </w:p>
    <w:p w14:paraId="5708B25D" w14:textId="77777777" w:rsidR="001849A0" w:rsidRPr="001849A0" w:rsidRDefault="001849A0" w:rsidP="001849A0">
      <w:r w:rsidRPr="001849A0">
        <w:rPr>
          <w:rFonts w:ascii="Segoe UI Emoji" w:hAnsi="Segoe UI Emoji" w:cs="Segoe UI Emoji"/>
        </w:rPr>
        <w:lastRenderedPageBreak/>
        <w:t>🔁</w:t>
      </w:r>
      <w:r w:rsidRPr="001849A0">
        <w:t> </w:t>
      </w:r>
      <w:r w:rsidRPr="001849A0">
        <w:rPr>
          <w:b/>
          <w:bCs/>
        </w:rPr>
        <w:t>Lesson:</w:t>
      </w:r>
      <w:r w:rsidRPr="001849A0">
        <w:t> QC isn’t busywork. It protects your credibility, your clients’ resources, and public health decisions.</w:t>
      </w:r>
    </w:p>
    <w:p w14:paraId="59513A98" w14:textId="77777777" w:rsidR="001849A0" w:rsidRPr="001849A0" w:rsidRDefault="001849A0" w:rsidP="001849A0">
      <w:pPr>
        <w:numPr>
          <w:ilvl w:val="0"/>
          <w:numId w:val="3"/>
        </w:numPr>
      </w:pPr>
      <w:hyperlink r:id="rId18" w:history="1">
        <w:r w:rsidRPr="001849A0">
          <w:rPr>
            <w:rStyle w:val="Hyperlink"/>
          </w:rPr>
          <w:t>Module 2 Quiz: Control Measures and Error Reduction</w:t>
        </w:r>
      </w:hyperlink>
    </w:p>
    <w:p w14:paraId="1C41C39F" w14:textId="414B6ACE" w:rsidR="001849A0" w:rsidRPr="001849A0" w:rsidRDefault="001849A0" w:rsidP="001849A0">
      <w:pPr>
        <w:numPr>
          <w:ilvl w:val="1"/>
          <w:numId w:val="3"/>
        </w:numPr>
      </w:pPr>
      <w:r w:rsidRPr="001849A0">
        <w:rPr>
          <w:noProof/>
        </w:rPr>
        <mc:AlternateContent>
          <mc:Choice Requires="wps">
            <w:drawing>
              <wp:inline distT="0" distB="0" distL="0" distR="0" wp14:anchorId="0FA8C9C5" wp14:editId="725851EA">
                <wp:extent cx="304800" cy="304800"/>
                <wp:effectExtent l="0" t="0" r="0" b="0"/>
                <wp:docPr id="713834774"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14C091"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1FA5B8B" w14:textId="77777777" w:rsidR="001849A0" w:rsidRPr="001849A0" w:rsidRDefault="001849A0" w:rsidP="001849A0">
      <w:hyperlink r:id="rId19" w:history="1">
        <w:r w:rsidRPr="001849A0">
          <w:rPr>
            <w:rStyle w:val="Hyperlink"/>
          </w:rPr>
          <w:t>Module 2 Quiz: Control Measures and Error Reduction</w:t>
        </w:r>
      </w:hyperlink>
    </w:p>
    <w:p w14:paraId="328959C6" w14:textId="77777777" w:rsidR="001849A0" w:rsidRDefault="001849A0"/>
    <w:p w14:paraId="44565B0A" w14:textId="77777777" w:rsidR="001849A0" w:rsidRPr="001849A0" w:rsidRDefault="001849A0" w:rsidP="001849A0">
      <w:pPr>
        <w:rPr>
          <w:b/>
          <w:bCs/>
        </w:rPr>
      </w:pPr>
      <w:r w:rsidRPr="001849A0">
        <w:rPr>
          <w:b/>
          <w:bCs/>
        </w:rPr>
        <w:t>Module 3: Troubleshooting and Common Failures</w:t>
      </w:r>
    </w:p>
    <w:p w14:paraId="3FEF5B36" w14:textId="77777777" w:rsidR="001849A0" w:rsidRPr="001849A0" w:rsidRDefault="001849A0" w:rsidP="001849A0">
      <w:r w:rsidRPr="001849A0">
        <w:t>Section outline</w:t>
      </w:r>
    </w:p>
    <w:p w14:paraId="5C8AF285" w14:textId="77777777" w:rsidR="001849A0" w:rsidRPr="001849A0" w:rsidRDefault="001849A0" w:rsidP="001849A0">
      <w:pPr>
        <w:numPr>
          <w:ilvl w:val="0"/>
          <w:numId w:val="4"/>
        </w:numPr>
      </w:pPr>
    </w:p>
    <w:p w14:paraId="5986B23B" w14:textId="77777777" w:rsidR="001849A0" w:rsidRPr="001849A0" w:rsidRDefault="001849A0" w:rsidP="001849A0">
      <w:pPr>
        <w:numPr>
          <w:ilvl w:val="1"/>
          <w:numId w:val="4"/>
        </w:numPr>
      </w:pPr>
      <w:r w:rsidRPr="001849A0">
        <w:t>By the end of this module, learners will be able to:</w:t>
      </w:r>
    </w:p>
    <w:p w14:paraId="1F705A13" w14:textId="77777777" w:rsidR="001849A0" w:rsidRPr="001849A0" w:rsidRDefault="001849A0" w:rsidP="001849A0">
      <w:pPr>
        <w:numPr>
          <w:ilvl w:val="2"/>
          <w:numId w:val="4"/>
        </w:numPr>
      </w:pPr>
      <w:r w:rsidRPr="001849A0">
        <w:t>Identify the most common QA/QC failures in radon measurement practices.</w:t>
      </w:r>
    </w:p>
    <w:p w14:paraId="343C602C" w14:textId="77777777" w:rsidR="001849A0" w:rsidRPr="001849A0" w:rsidRDefault="001849A0" w:rsidP="001849A0">
      <w:pPr>
        <w:numPr>
          <w:ilvl w:val="2"/>
          <w:numId w:val="4"/>
        </w:numPr>
      </w:pPr>
      <w:r w:rsidRPr="001849A0">
        <w:t>Understand root causes of failures in duplication, blanking, and calibration.</w:t>
      </w:r>
    </w:p>
    <w:p w14:paraId="0B424696" w14:textId="77777777" w:rsidR="001849A0" w:rsidRPr="001849A0" w:rsidRDefault="001849A0" w:rsidP="001849A0">
      <w:pPr>
        <w:numPr>
          <w:ilvl w:val="2"/>
          <w:numId w:val="4"/>
        </w:numPr>
      </w:pPr>
      <w:r w:rsidRPr="001849A0">
        <w:t>Apply corrective actions aligned with ANSI/AARST standards and NRPP expectations.</w:t>
      </w:r>
    </w:p>
    <w:p w14:paraId="089AB0BA" w14:textId="77777777" w:rsidR="001849A0" w:rsidRPr="001849A0" w:rsidRDefault="001849A0" w:rsidP="001849A0">
      <w:pPr>
        <w:numPr>
          <w:ilvl w:val="2"/>
          <w:numId w:val="4"/>
        </w:numPr>
      </w:pPr>
      <w:r w:rsidRPr="001849A0">
        <w:t>Integrate troubleshooting procedures into ongoing QA plans.</w:t>
      </w:r>
    </w:p>
    <w:p w14:paraId="317A86F2" w14:textId="77777777" w:rsidR="001849A0" w:rsidRPr="001849A0" w:rsidRDefault="001849A0" w:rsidP="001849A0">
      <w:pPr>
        <w:numPr>
          <w:ilvl w:val="1"/>
          <w:numId w:val="4"/>
        </w:numPr>
      </w:pPr>
    </w:p>
    <w:p w14:paraId="4497AE4E" w14:textId="77777777" w:rsidR="001849A0" w:rsidRPr="001849A0" w:rsidRDefault="001849A0" w:rsidP="001849A0">
      <w:pPr>
        <w:numPr>
          <w:ilvl w:val="2"/>
          <w:numId w:val="4"/>
        </w:numPr>
      </w:pPr>
      <w:hyperlink r:id="rId20" w:history="1">
        <w:r w:rsidRPr="001849A0">
          <w:rPr>
            <w:rStyle w:val="Hyperlink"/>
            <w:rFonts w:ascii="Segoe UI Emoji" w:hAnsi="Segoe UI Emoji" w:cs="Segoe UI Emoji"/>
          </w:rPr>
          <w:t>🧭</w:t>
        </w:r>
        <w:r w:rsidRPr="001849A0">
          <w:rPr>
            <w:rStyle w:val="Hyperlink"/>
          </w:rPr>
          <w:t xml:space="preserve"> 3.1 Overview of QA/QC Failures</w:t>
        </w:r>
      </w:hyperlink>
    </w:p>
    <w:p w14:paraId="0A06CF9D" w14:textId="77777777" w:rsidR="001849A0" w:rsidRPr="001849A0" w:rsidRDefault="001849A0" w:rsidP="001849A0">
      <w:pPr>
        <w:numPr>
          <w:ilvl w:val="3"/>
          <w:numId w:val="4"/>
        </w:numPr>
      </w:pPr>
      <w:r w:rsidRPr="001849A0">
        <w:t>Even well-designed QA plans can break down in the field. This module explores the </w:t>
      </w:r>
      <w:r w:rsidRPr="001849A0">
        <w:rPr>
          <w:i/>
          <w:iCs/>
        </w:rPr>
        <w:t>patterns of failure</w:t>
      </w:r>
      <w:r w:rsidRPr="001849A0">
        <w:t> seen across measurement programs, and how to systematically troubleshoot and resolve them.</w:t>
      </w:r>
    </w:p>
    <w:p w14:paraId="42577561" w14:textId="77777777" w:rsidR="001849A0" w:rsidRPr="001849A0" w:rsidRDefault="001849A0" w:rsidP="001849A0">
      <w:r w:rsidRPr="001849A0">
        <w:t>Key categories:</w:t>
      </w:r>
    </w:p>
    <w:p w14:paraId="303EDEAF" w14:textId="77777777" w:rsidR="001849A0" w:rsidRPr="001849A0" w:rsidRDefault="001849A0" w:rsidP="001849A0">
      <w:pPr>
        <w:numPr>
          <w:ilvl w:val="4"/>
          <w:numId w:val="4"/>
        </w:numPr>
      </w:pPr>
      <w:r w:rsidRPr="001849A0">
        <w:rPr>
          <w:b/>
          <w:bCs/>
        </w:rPr>
        <w:t>Duplication inconsistencies</w:t>
      </w:r>
    </w:p>
    <w:p w14:paraId="76F1AE3F" w14:textId="77777777" w:rsidR="001849A0" w:rsidRPr="001849A0" w:rsidRDefault="001849A0" w:rsidP="001849A0">
      <w:pPr>
        <w:numPr>
          <w:ilvl w:val="4"/>
          <w:numId w:val="4"/>
        </w:numPr>
      </w:pPr>
      <w:r w:rsidRPr="001849A0">
        <w:rPr>
          <w:b/>
          <w:bCs/>
        </w:rPr>
        <w:t>Contamination in blanks</w:t>
      </w:r>
    </w:p>
    <w:p w14:paraId="30B69C73" w14:textId="77777777" w:rsidR="001849A0" w:rsidRPr="001849A0" w:rsidRDefault="001849A0" w:rsidP="001849A0">
      <w:pPr>
        <w:numPr>
          <w:ilvl w:val="4"/>
          <w:numId w:val="4"/>
        </w:numPr>
      </w:pPr>
      <w:r w:rsidRPr="001849A0">
        <w:rPr>
          <w:b/>
          <w:bCs/>
        </w:rPr>
        <w:t>Device drift</w:t>
      </w:r>
    </w:p>
    <w:p w14:paraId="689CC177" w14:textId="77777777" w:rsidR="001849A0" w:rsidRPr="001849A0" w:rsidRDefault="001849A0" w:rsidP="001849A0">
      <w:pPr>
        <w:numPr>
          <w:ilvl w:val="4"/>
          <w:numId w:val="4"/>
        </w:numPr>
      </w:pPr>
      <w:r w:rsidRPr="001849A0">
        <w:rPr>
          <w:b/>
          <w:bCs/>
        </w:rPr>
        <w:t>Data handling and transcription errors</w:t>
      </w:r>
    </w:p>
    <w:p w14:paraId="60B6DC54" w14:textId="77777777" w:rsidR="001849A0" w:rsidRPr="001849A0" w:rsidRDefault="001849A0" w:rsidP="001849A0">
      <w:pPr>
        <w:numPr>
          <w:ilvl w:val="4"/>
          <w:numId w:val="4"/>
        </w:numPr>
      </w:pPr>
      <w:r w:rsidRPr="001849A0">
        <w:rPr>
          <w:b/>
          <w:bCs/>
        </w:rPr>
        <w:lastRenderedPageBreak/>
        <w:t>Improper detector deployment</w:t>
      </w:r>
    </w:p>
    <w:p w14:paraId="622F6425" w14:textId="77777777" w:rsidR="001849A0" w:rsidRPr="001849A0" w:rsidRDefault="001849A0" w:rsidP="001849A0">
      <w:pPr>
        <w:numPr>
          <w:ilvl w:val="4"/>
          <w:numId w:val="4"/>
        </w:numPr>
      </w:pPr>
      <w:r w:rsidRPr="001849A0">
        <w:rPr>
          <w:b/>
          <w:bCs/>
        </w:rPr>
        <w:t>Failure to implement feedback loops</w:t>
      </w:r>
    </w:p>
    <w:p w14:paraId="4F21D348" w14:textId="77777777" w:rsidR="001849A0" w:rsidRPr="001849A0" w:rsidRDefault="001849A0" w:rsidP="001849A0">
      <w:pPr>
        <w:numPr>
          <w:ilvl w:val="1"/>
          <w:numId w:val="4"/>
        </w:numPr>
      </w:pPr>
    </w:p>
    <w:p w14:paraId="5FB343F3" w14:textId="77777777" w:rsidR="001849A0" w:rsidRPr="001849A0" w:rsidRDefault="001849A0" w:rsidP="001849A0">
      <w:pPr>
        <w:numPr>
          <w:ilvl w:val="2"/>
          <w:numId w:val="4"/>
        </w:numPr>
      </w:pPr>
      <w:hyperlink r:id="rId21" w:history="1">
        <w:r w:rsidRPr="001849A0">
          <w:rPr>
            <w:rStyle w:val="Hyperlink"/>
            <w:rFonts w:ascii="Segoe UI Emoji" w:hAnsi="Segoe UI Emoji" w:cs="Segoe UI Emoji"/>
          </w:rPr>
          <w:t>🔎</w:t>
        </w:r>
        <w:r w:rsidRPr="001849A0">
          <w:rPr>
            <w:rStyle w:val="Hyperlink"/>
          </w:rPr>
          <w:t xml:space="preserve"> 3.2 Common QA/QC Failures and Root Causes</w:t>
        </w:r>
      </w:hyperlink>
    </w:p>
    <w:p w14:paraId="7B42B676" w14:textId="77777777" w:rsidR="001849A0" w:rsidRPr="001849A0" w:rsidRDefault="001849A0" w:rsidP="001849A0">
      <w:pPr>
        <w:numPr>
          <w:ilvl w:val="3"/>
          <w:numId w:val="4"/>
        </w:numPr>
      </w:pPr>
      <w:r w:rsidRPr="001849A0">
        <w:rPr>
          <w:rFonts w:ascii="Segoe UI Emoji" w:hAnsi="Segoe UI Emoji" w:cs="Segoe UI Emoji"/>
        </w:rPr>
        <w:t>🔁</w:t>
      </w:r>
      <w:r w:rsidRPr="001849A0">
        <w:t> </w:t>
      </w:r>
      <w:r w:rsidRPr="001849A0">
        <w:rPr>
          <w:b/>
          <w:bCs/>
        </w:rPr>
        <w:t>Duplication Rate Failures</w:t>
      </w:r>
    </w:p>
    <w:p w14:paraId="495ED05E" w14:textId="77777777" w:rsidR="001849A0" w:rsidRPr="001849A0" w:rsidRDefault="001849A0" w:rsidP="001849A0">
      <w:r w:rsidRPr="001849A0">
        <w:rPr>
          <w:b/>
          <w:bCs/>
        </w:rPr>
        <w:t>Symptom:</w:t>
      </w:r>
      <w:r w:rsidRPr="001849A0">
        <w:t> Precision between duplicate measurements exceeds allowable RPD (Relative Percent Difference).</w:t>
      </w:r>
      <w:r w:rsidRPr="001849A0">
        <w:br/>
      </w:r>
      <w:r w:rsidRPr="001849A0">
        <w:rPr>
          <w:b/>
          <w:bCs/>
        </w:rPr>
        <w:t>Possible Causes:</w:t>
      </w:r>
    </w:p>
    <w:p w14:paraId="556C7798" w14:textId="77777777" w:rsidR="001849A0" w:rsidRPr="001849A0" w:rsidRDefault="001849A0" w:rsidP="001849A0">
      <w:pPr>
        <w:numPr>
          <w:ilvl w:val="4"/>
          <w:numId w:val="4"/>
        </w:numPr>
      </w:pPr>
      <w:r w:rsidRPr="001849A0">
        <w:t>Variability in placement or timing</w:t>
      </w:r>
    </w:p>
    <w:p w14:paraId="3D34ED11" w14:textId="77777777" w:rsidR="001849A0" w:rsidRPr="001849A0" w:rsidRDefault="001849A0" w:rsidP="001849A0">
      <w:pPr>
        <w:numPr>
          <w:ilvl w:val="4"/>
          <w:numId w:val="4"/>
        </w:numPr>
      </w:pPr>
      <w:r w:rsidRPr="001849A0">
        <w:t>Inconsistent deployment conditions</w:t>
      </w:r>
    </w:p>
    <w:p w14:paraId="32777FC4" w14:textId="77777777" w:rsidR="001849A0" w:rsidRPr="001849A0" w:rsidRDefault="001849A0" w:rsidP="001849A0">
      <w:pPr>
        <w:numPr>
          <w:ilvl w:val="4"/>
          <w:numId w:val="4"/>
        </w:numPr>
      </w:pPr>
      <w:r w:rsidRPr="001849A0">
        <w:t>Cross-contamination (e.g., opening one test in proximity to another)</w:t>
      </w:r>
    </w:p>
    <w:p w14:paraId="2D6D4CD5" w14:textId="77777777" w:rsidR="001849A0" w:rsidRPr="001849A0" w:rsidRDefault="001849A0" w:rsidP="001849A0">
      <w:pPr>
        <w:numPr>
          <w:ilvl w:val="4"/>
          <w:numId w:val="4"/>
        </w:numPr>
      </w:pPr>
      <w:r w:rsidRPr="001849A0">
        <w:t>Lack of standardization in deployment technique</w:t>
      </w:r>
    </w:p>
    <w:p w14:paraId="55295DEC" w14:textId="77777777" w:rsidR="001849A0" w:rsidRPr="001849A0" w:rsidRDefault="001849A0" w:rsidP="001849A0">
      <w:r w:rsidRPr="001849A0">
        <w:rPr>
          <w:b/>
          <w:bCs/>
        </w:rPr>
        <w:t>Troubleshooting Tips:</w:t>
      </w:r>
    </w:p>
    <w:p w14:paraId="2F04F8B5" w14:textId="77777777" w:rsidR="001849A0" w:rsidRPr="001849A0" w:rsidRDefault="001849A0" w:rsidP="001849A0">
      <w:pPr>
        <w:numPr>
          <w:ilvl w:val="4"/>
          <w:numId w:val="4"/>
        </w:numPr>
      </w:pPr>
      <w:r w:rsidRPr="001849A0">
        <w:t>Review technician SOP adherence.</w:t>
      </w:r>
    </w:p>
    <w:p w14:paraId="6CC606A7" w14:textId="77777777" w:rsidR="001849A0" w:rsidRPr="001849A0" w:rsidRDefault="001849A0" w:rsidP="001849A0">
      <w:pPr>
        <w:numPr>
          <w:ilvl w:val="4"/>
          <w:numId w:val="4"/>
        </w:numPr>
      </w:pPr>
      <w:r w:rsidRPr="001849A0">
        <w:t>Cross-reference with environmental logs (temperature, humidity).</w:t>
      </w:r>
    </w:p>
    <w:p w14:paraId="03FA18C7" w14:textId="77777777" w:rsidR="001849A0" w:rsidRPr="001849A0" w:rsidRDefault="001849A0" w:rsidP="001849A0">
      <w:pPr>
        <w:numPr>
          <w:ilvl w:val="4"/>
          <w:numId w:val="4"/>
        </w:numPr>
      </w:pPr>
      <w:r w:rsidRPr="001849A0">
        <w:t>Increase technician retraining frequency.</w:t>
      </w:r>
    </w:p>
    <w:p w14:paraId="2C95312F" w14:textId="77777777" w:rsidR="001849A0" w:rsidRPr="001849A0" w:rsidRDefault="00000000" w:rsidP="001849A0">
      <w:r>
        <w:pict w14:anchorId="614DB667">
          <v:rect id="_x0000_i1027" style="width:0;height:1.5pt" o:hralign="center" o:hrstd="t" o:hr="t" fillcolor="#a0a0a0" stroked="f"/>
        </w:pict>
      </w:r>
    </w:p>
    <w:p w14:paraId="728C95F6" w14:textId="77777777" w:rsidR="001849A0" w:rsidRPr="001849A0" w:rsidRDefault="001849A0" w:rsidP="001849A0">
      <w:r w:rsidRPr="001849A0">
        <w:rPr>
          <w:rFonts w:ascii="Segoe UI Emoji" w:hAnsi="Segoe UI Emoji" w:cs="Segoe UI Emoji"/>
        </w:rPr>
        <w:t>❌</w:t>
      </w:r>
      <w:r w:rsidRPr="001849A0">
        <w:t> </w:t>
      </w:r>
      <w:r w:rsidRPr="001849A0">
        <w:rPr>
          <w:b/>
          <w:bCs/>
        </w:rPr>
        <w:t>Field or Lab Blank Failures</w:t>
      </w:r>
    </w:p>
    <w:p w14:paraId="1661FFEC" w14:textId="77777777" w:rsidR="001849A0" w:rsidRPr="001849A0" w:rsidRDefault="001849A0" w:rsidP="001849A0">
      <w:r w:rsidRPr="001849A0">
        <w:rPr>
          <w:b/>
          <w:bCs/>
        </w:rPr>
        <w:t>Symptom:</w:t>
      </w:r>
      <w:r w:rsidRPr="001849A0">
        <w:t> Blanks show radon levels above minimum detectable limits.</w:t>
      </w:r>
      <w:r w:rsidRPr="001849A0">
        <w:br/>
      </w:r>
      <w:r w:rsidRPr="001849A0">
        <w:rPr>
          <w:b/>
          <w:bCs/>
        </w:rPr>
        <w:t>Possible Causes:</w:t>
      </w:r>
    </w:p>
    <w:p w14:paraId="48A3B675" w14:textId="77777777" w:rsidR="001849A0" w:rsidRPr="001849A0" w:rsidRDefault="001849A0" w:rsidP="001849A0">
      <w:pPr>
        <w:numPr>
          <w:ilvl w:val="4"/>
          <w:numId w:val="4"/>
        </w:numPr>
      </w:pPr>
      <w:r w:rsidRPr="001849A0">
        <w:t>Cross-contamination during handling</w:t>
      </w:r>
    </w:p>
    <w:p w14:paraId="4B9B8969" w14:textId="77777777" w:rsidR="001849A0" w:rsidRPr="001849A0" w:rsidRDefault="001849A0" w:rsidP="001849A0">
      <w:pPr>
        <w:numPr>
          <w:ilvl w:val="4"/>
          <w:numId w:val="4"/>
        </w:numPr>
      </w:pPr>
      <w:r w:rsidRPr="001849A0">
        <w:t>Exposure to elevated radon environments</w:t>
      </w:r>
    </w:p>
    <w:p w14:paraId="28F351FE" w14:textId="77777777" w:rsidR="001849A0" w:rsidRPr="001849A0" w:rsidRDefault="001849A0" w:rsidP="001849A0">
      <w:pPr>
        <w:numPr>
          <w:ilvl w:val="4"/>
          <w:numId w:val="4"/>
        </w:numPr>
      </w:pPr>
      <w:r w:rsidRPr="001849A0">
        <w:t>Improper sealing or storage</w:t>
      </w:r>
    </w:p>
    <w:p w14:paraId="199D56BE" w14:textId="77777777" w:rsidR="001849A0" w:rsidRPr="001849A0" w:rsidRDefault="001849A0" w:rsidP="001849A0">
      <w:r w:rsidRPr="001849A0">
        <w:rPr>
          <w:b/>
          <w:bCs/>
        </w:rPr>
        <w:t>Troubleshooting Tips:</w:t>
      </w:r>
    </w:p>
    <w:p w14:paraId="441565DB" w14:textId="77777777" w:rsidR="001849A0" w:rsidRPr="001849A0" w:rsidRDefault="001849A0" w:rsidP="001849A0">
      <w:pPr>
        <w:numPr>
          <w:ilvl w:val="4"/>
          <w:numId w:val="4"/>
        </w:numPr>
      </w:pPr>
      <w:r w:rsidRPr="001849A0">
        <w:t>Re-evaluate chain of custody procedures.</w:t>
      </w:r>
    </w:p>
    <w:p w14:paraId="03F14A32" w14:textId="77777777" w:rsidR="001849A0" w:rsidRPr="001849A0" w:rsidRDefault="001849A0" w:rsidP="001849A0">
      <w:pPr>
        <w:numPr>
          <w:ilvl w:val="4"/>
          <w:numId w:val="4"/>
        </w:numPr>
      </w:pPr>
      <w:r w:rsidRPr="001849A0">
        <w:lastRenderedPageBreak/>
        <w:t>Audit storage and transport protocols.</w:t>
      </w:r>
    </w:p>
    <w:p w14:paraId="5AB80627" w14:textId="77777777" w:rsidR="001849A0" w:rsidRPr="001849A0" w:rsidRDefault="001849A0" w:rsidP="001849A0">
      <w:pPr>
        <w:numPr>
          <w:ilvl w:val="4"/>
          <w:numId w:val="4"/>
        </w:numPr>
      </w:pPr>
      <w:r w:rsidRPr="001849A0">
        <w:t>Conduct root cause analysis on personnel handling logs.</w:t>
      </w:r>
    </w:p>
    <w:p w14:paraId="60D0E387" w14:textId="77777777" w:rsidR="001849A0" w:rsidRPr="001849A0" w:rsidRDefault="00000000" w:rsidP="001849A0">
      <w:r>
        <w:pict w14:anchorId="7D5B757D">
          <v:rect id="_x0000_i1028" style="width:0;height:1.5pt" o:hralign="center" o:hrstd="t" o:hr="t" fillcolor="#a0a0a0" stroked="f"/>
        </w:pict>
      </w:r>
    </w:p>
    <w:p w14:paraId="48B59852" w14:textId="77777777" w:rsidR="001849A0" w:rsidRPr="001849A0" w:rsidRDefault="001849A0" w:rsidP="001849A0">
      <w:r w:rsidRPr="001849A0">
        <w:rPr>
          <w:rFonts w:ascii="Segoe UI Emoji" w:hAnsi="Segoe UI Emoji" w:cs="Segoe UI Emoji"/>
        </w:rPr>
        <w:t>⚠️</w:t>
      </w:r>
      <w:r w:rsidRPr="001849A0">
        <w:t> </w:t>
      </w:r>
      <w:r w:rsidRPr="001849A0">
        <w:rPr>
          <w:b/>
          <w:bCs/>
        </w:rPr>
        <w:t>Calibration Errors and Drift</w:t>
      </w:r>
    </w:p>
    <w:p w14:paraId="79A1594D" w14:textId="77777777" w:rsidR="001849A0" w:rsidRPr="001849A0" w:rsidRDefault="001849A0" w:rsidP="001849A0">
      <w:r w:rsidRPr="001849A0">
        <w:rPr>
          <w:b/>
          <w:bCs/>
        </w:rPr>
        <w:t>Symptom:</w:t>
      </w:r>
      <w:r w:rsidRPr="001849A0">
        <w:t> Devices report measurements outside expected tolerances.</w:t>
      </w:r>
      <w:r w:rsidRPr="001849A0">
        <w:br/>
      </w:r>
      <w:r w:rsidRPr="001849A0">
        <w:rPr>
          <w:b/>
          <w:bCs/>
        </w:rPr>
        <w:t>Possible Causes:</w:t>
      </w:r>
    </w:p>
    <w:p w14:paraId="3DEBE52B" w14:textId="77777777" w:rsidR="001849A0" w:rsidRPr="001849A0" w:rsidRDefault="001849A0" w:rsidP="001849A0">
      <w:pPr>
        <w:numPr>
          <w:ilvl w:val="4"/>
          <w:numId w:val="4"/>
        </w:numPr>
      </w:pPr>
      <w:r w:rsidRPr="001849A0">
        <w:t>Missed calibration due dates</w:t>
      </w:r>
    </w:p>
    <w:p w14:paraId="1DC388C0" w14:textId="77777777" w:rsidR="001849A0" w:rsidRPr="001849A0" w:rsidRDefault="001849A0" w:rsidP="001849A0">
      <w:pPr>
        <w:numPr>
          <w:ilvl w:val="4"/>
          <w:numId w:val="4"/>
        </w:numPr>
      </w:pPr>
      <w:r w:rsidRPr="001849A0">
        <w:t>Improper calibration technique</w:t>
      </w:r>
    </w:p>
    <w:p w14:paraId="7161F754" w14:textId="77777777" w:rsidR="001849A0" w:rsidRPr="001849A0" w:rsidRDefault="001849A0" w:rsidP="001849A0">
      <w:pPr>
        <w:numPr>
          <w:ilvl w:val="4"/>
          <w:numId w:val="4"/>
        </w:numPr>
      </w:pPr>
      <w:r w:rsidRPr="001849A0">
        <w:t>Environmental stress (e.g., humidity, battery depletion)</w:t>
      </w:r>
    </w:p>
    <w:p w14:paraId="565A3997" w14:textId="77777777" w:rsidR="001849A0" w:rsidRPr="001849A0" w:rsidRDefault="001849A0" w:rsidP="001849A0">
      <w:r w:rsidRPr="001849A0">
        <w:rPr>
          <w:b/>
          <w:bCs/>
        </w:rPr>
        <w:t>Troubleshooting Tips:</w:t>
      </w:r>
    </w:p>
    <w:p w14:paraId="5E603B3B" w14:textId="77777777" w:rsidR="001849A0" w:rsidRPr="001849A0" w:rsidRDefault="001849A0" w:rsidP="001849A0">
      <w:pPr>
        <w:numPr>
          <w:ilvl w:val="4"/>
          <w:numId w:val="4"/>
        </w:numPr>
      </w:pPr>
      <w:r w:rsidRPr="001849A0">
        <w:t>Audit calibration logs monthly.</w:t>
      </w:r>
    </w:p>
    <w:p w14:paraId="2CCD3D6C" w14:textId="77777777" w:rsidR="001849A0" w:rsidRPr="001849A0" w:rsidRDefault="001849A0" w:rsidP="001849A0">
      <w:pPr>
        <w:numPr>
          <w:ilvl w:val="4"/>
          <w:numId w:val="4"/>
        </w:numPr>
      </w:pPr>
      <w:r w:rsidRPr="001849A0">
        <w:t>Validate calibrations with control chamber comparisons.</w:t>
      </w:r>
    </w:p>
    <w:p w14:paraId="58BA1CCB" w14:textId="77777777" w:rsidR="001849A0" w:rsidRPr="001849A0" w:rsidRDefault="001849A0" w:rsidP="001849A0">
      <w:pPr>
        <w:numPr>
          <w:ilvl w:val="4"/>
          <w:numId w:val="4"/>
        </w:numPr>
      </w:pPr>
      <w:r w:rsidRPr="001849A0">
        <w:t>Replace hardware exhibiting repetitive drift.</w:t>
      </w:r>
    </w:p>
    <w:p w14:paraId="76EF794D" w14:textId="77777777" w:rsidR="001849A0" w:rsidRPr="001849A0" w:rsidRDefault="00000000" w:rsidP="001849A0">
      <w:r>
        <w:pict w14:anchorId="38B74814">
          <v:rect id="_x0000_i1029" style="width:0;height:1.5pt" o:hralign="center" o:hrstd="t" o:hr="t" fillcolor="#a0a0a0" stroked="f"/>
        </w:pict>
      </w:r>
    </w:p>
    <w:p w14:paraId="5C0D6BD8" w14:textId="77777777" w:rsidR="001849A0" w:rsidRPr="001849A0" w:rsidRDefault="001849A0" w:rsidP="001849A0">
      <w:r w:rsidRPr="001849A0">
        <w:rPr>
          <w:rFonts w:ascii="Segoe UI Emoji" w:hAnsi="Segoe UI Emoji" w:cs="Segoe UI Emoji"/>
        </w:rPr>
        <w:t>🧮</w:t>
      </w:r>
      <w:r w:rsidRPr="001849A0">
        <w:t> </w:t>
      </w:r>
      <w:r w:rsidRPr="001849A0">
        <w:rPr>
          <w:b/>
          <w:bCs/>
        </w:rPr>
        <w:t>Transcription &amp; Reporting Errors</w:t>
      </w:r>
    </w:p>
    <w:p w14:paraId="09EF1477" w14:textId="77777777" w:rsidR="001849A0" w:rsidRPr="001849A0" w:rsidRDefault="001849A0" w:rsidP="001849A0">
      <w:r w:rsidRPr="001849A0">
        <w:rPr>
          <w:b/>
          <w:bCs/>
        </w:rPr>
        <w:t>Symptom:</w:t>
      </w:r>
      <w:r w:rsidRPr="001849A0">
        <w:t> Results entered incorrectly in reports or databases.</w:t>
      </w:r>
      <w:r w:rsidRPr="001849A0">
        <w:br/>
      </w:r>
      <w:r w:rsidRPr="001849A0">
        <w:rPr>
          <w:b/>
          <w:bCs/>
        </w:rPr>
        <w:t>Possible Causes:</w:t>
      </w:r>
    </w:p>
    <w:p w14:paraId="33F0C849" w14:textId="77777777" w:rsidR="001849A0" w:rsidRPr="001849A0" w:rsidRDefault="001849A0" w:rsidP="001849A0">
      <w:pPr>
        <w:numPr>
          <w:ilvl w:val="4"/>
          <w:numId w:val="4"/>
        </w:numPr>
      </w:pPr>
      <w:r w:rsidRPr="001849A0">
        <w:t>Manual entry errors</w:t>
      </w:r>
    </w:p>
    <w:p w14:paraId="3740750F" w14:textId="77777777" w:rsidR="001849A0" w:rsidRPr="001849A0" w:rsidRDefault="001849A0" w:rsidP="001849A0">
      <w:pPr>
        <w:numPr>
          <w:ilvl w:val="4"/>
          <w:numId w:val="4"/>
        </w:numPr>
      </w:pPr>
      <w:r w:rsidRPr="001849A0">
        <w:t>Poor labeling practices</w:t>
      </w:r>
    </w:p>
    <w:p w14:paraId="3ED78070" w14:textId="77777777" w:rsidR="001849A0" w:rsidRPr="001849A0" w:rsidRDefault="001849A0" w:rsidP="001849A0">
      <w:pPr>
        <w:numPr>
          <w:ilvl w:val="4"/>
          <w:numId w:val="4"/>
        </w:numPr>
      </w:pPr>
      <w:r w:rsidRPr="001849A0">
        <w:t>Lack of verification steps</w:t>
      </w:r>
    </w:p>
    <w:p w14:paraId="6C67272B" w14:textId="77777777" w:rsidR="001849A0" w:rsidRPr="001849A0" w:rsidRDefault="001849A0" w:rsidP="001849A0">
      <w:r w:rsidRPr="001849A0">
        <w:rPr>
          <w:b/>
          <w:bCs/>
        </w:rPr>
        <w:t>Troubleshooting Tips:</w:t>
      </w:r>
    </w:p>
    <w:p w14:paraId="4C569EB2" w14:textId="77777777" w:rsidR="001849A0" w:rsidRPr="001849A0" w:rsidRDefault="001849A0" w:rsidP="001849A0">
      <w:pPr>
        <w:numPr>
          <w:ilvl w:val="4"/>
          <w:numId w:val="4"/>
        </w:numPr>
      </w:pPr>
      <w:r w:rsidRPr="001849A0">
        <w:t>Use barcoding and digital logging when possible.</w:t>
      </w:r>
    </w:p>
    <w:p w14:paraId="3212F918" w14:textId="77777777" w:rsidR="001849A0" w:rsidRPr="001849A0" w:rsidRDefault="001849A0" w:rsidP="001849A0">
      <w:pPr>
        <w:numPr>
          <w:ilvl w:val="4"/>
          <w:numId w:val="4"/>
        </w:numPr>
      </w:pPr>
      <w:r w:rsidRPr="001849A0">
        <w:t>Implement double-entry checks and automated error flagging.</w:t>
      </w:r>
    </w:p>
    <w:p w14:paraId="1CEACCD0" w14:textId="77777777" w:rsidR="001849A0" w:rsidRPr="001849A0" w:rsidRDefault="001849A0" w:rsidP="001849A0">
      <w:pPr>
        <w:numPr>
          <w:ilvl w:val="4"/>
          <w:numId w:val="4"/>
        </w:numPr>
      </w:pPr>
      <w:r w:rsidRPr="001849A0">
        <w:t>Standardize report templates.</w:t>
      </w:r>
    </w:p>
    <w:p w14:paraId="76BFF8CA" w14:textId="77777777" w:rsidR="001849A0" w:rsidRPr="001849A0" w:rsidRDefault="00000000" w:rsidP="001849A0">
      <w:r>
        <w:lastRenderedPageBreak/>
        <w:pict w14:anchorId="6A54F0EB">
          <v:rect id="_x0000_i1030" style="width:0;height:1.5pt" o:hralign="center" o:hrstd="t" o:hr="t" fillcolor="#a0a0a0" stroked="f"/>
        </w:pict>
      </w:r>
    </w:p>
    <w:p w14:paraId="3DB8442F" w14:textId="77777777" w:rsidR="001849A0" w:rsidRPr="001849A0" w:rsidRDefault="001849A0" w:rsidP="001849A0">
      <w:r w:rsidRPr="001849A0">
        <w:rPr>
          <w:rFonts w:ascii="Segoe UI Emoji" w:hAnsi="Segoe UI Emoji" w:cs="Segoe UI Emoji"/>
        </w:rPr>
        <w:t>📍</w:t>
      </w:r>
      <w:r w:rsidRPr="001849A0">
        <w:t> </w:t>
      </w:r>
      <w:r w:rsidRPr="001849A0">
        <w:rPr>
          <w:b/>
          <w:bCs/>
        </w:rPr>
        <w:t>Deployment Errors</w:t>
      </w:r>
    </w:p>
    <w:p w14:paraId="611CA101" w14:textId="77777777" w:rsidR="001849A0" w:rsidRPr="001849A0" w:rsidRDefault="001849A0" w:rsidP="001849A0">
      <w:r w:rsidRPr="001849A0">
        <w:rPr>
          <w:b/>
          <w:bCs/>
        </w:rPr>
        <w:t>Symptom:</w:t>
      </w:r>
      <w:r w:rsidRPr="001849A0">
        <w:t> Invalid test results due to improper placement.</w:t>
      </w:r>
      <w:r w:rsidRPr="001849A0">
        <w:br/>
      </w:r>
      <w:r w:rsidRPr="001849A0">
        <w:rPr>
          <w:b/>
          <w:bCs/>
        </w:rPr>
        <w:t>Possible Causes:</w:t>
      </w:r>
    </w:p>
    <w:p w14:paraId="22598CB7" w14:textId="77777777" w:rsidR="001849A0" w:rsidRPr="001849A0" w:rsidRDefault="001849A0" w:rsidP="001849A0">
      <w:pPr>
        <w:numPr>
          <w:ilvl w:val="4"/>
          <w:numId w:val="4"/>
        </w:numPr>
      </w:pPr>
      <w:r w:rsidRPr="001849A0">
        <w:t>Detectors placed near drafts, returns, or heat sources</w:t>
      </w:r>
    </w:p>
    <w:p w14:paraId="60780ACA" w14:textId="77777777" w:rsidR="001849A0" w:rsidRPr="001849A0" w:rsidRDefault="001849A0" w:rsidP="001849A0">
      <w:pPr>
        <w:numPr>
          <w:ilvl w:val="4"/>
          <w:numId w:val="4"/>
        </w:numPr>
      </w:pPr>
      <w:r w:rsidRPr="001849A0">
        <w:t>Short testing periods</w:t>
      </w:r>
    </w:p>
    <w:p w14:paraId="7842DE11" w14:textId="77777777" w:rsidR="001849A0" w:rsidRPr="001849A0" w:rsidRDefault="001849A0" w:rsidP="001849A0">
      <w:pPr>
        <w:numPr>
          <w:ilvl w:val="4"/>
          <w:numId w:val="4"/>
        </w:numPr>
      </w:pPr>
      <w:r w:rsidRPr="001849A0">
        <w:t>Misunderstanding of test conditions</w:t>
      </w:r>
    </w:p>
    <w:p w14:paraId="384E2797" w14:textId="77777777" w:rsidR="001849A0" w:rsidRPr="001849A0" w:rsidRDefault="001849A0" w:rsidP="001849A0">
      <w:r w:rsidRPr="001849A0">
        <w:rPr>
          <w:b/>
          <w:bCs/>
        </w:rPr>
        <w:t>Troubleshooting Tips:</w:t>
      </w:r>
    </w:p>
    <w:p w14:paraId="2951979C" w14:textId="77777777" w:rsidR="001849A0" w:rsidRPr="001849A0" w:rsidRDefault="001849A0" w:rsidP="001849A0">
      <w:pPr>
        <w:numPr>
          <w:ilvl w:val="4"/>
          <w:numId w:val="4"/>
        </w:numPr>
      </w:pPr>
      <w:r w:rsidRPr="001849A0">
        <w:t>Conduct random field audits.</w:t>
      </w:r>
    </w:p>
    <w:p w14:paraId="3A3207A6" w14:textId="77777777" w:rsidR="001849A0" w:rsidRPr="001849A0" w:rsidRDefault="001849A0" w:rsidP="001849A0">
      <w:pPr>
        <w:numPr>
          <w:ilvl w:val="4"/>
          <w:numId w:val="4"/>
        </w:numPr>
      </w:pPr>
      <w:r w:rsidRPr="001849A0">
        <w:t>Use deployment photos and checklists.</w:t>
      </w:r>
    </w:p>
    <w:p w14:paraId="2C5C4C30" w14:textId="77777777" w:rsidR="001849A0" w:rsidRPr="001849A0" w:rsidRDefault="001849A0" w:rsidP="001849A0">
      <w:pPr>
        <w:numPr>
          <w:ilvl w:val="4"/>
          <w:numId w:val="4"/>
        </w:numPr>
      </w:pPr>
      <w:r w:rsidRPr="001849A0">
        <w:t>Reinforce protocols during technician meetings.</w:t>
      </w:r>
    </w:p>
    <w:p w14:paraId="6BE3A1F4" w14:textId="77777777" w:rsidR="001849A0" w:rsidRPr="001849A0" w:rsidRDefault="001849A0" w:rsidP="001849A0">
      <w:pPr>
        <w:numPr>
          <w:ilvl w:val="1"/>
          <w:numId w:val="4"/>
        </w:numPr>
      </w:pPr>
    </w:p>
    <w:p w14:paraId="16C909A6" w14:textId="77777777" w:rsidR="001849A0" w:rsidRPr="001849A0" w:rsidRDefault="001849A0" w:rsidP="001849A0">
      <w:pPr>
        <w:numPr>
          <w:ilvl w:val="2"/>
          <w:numId w:val="4"/>
        </w:numPr>
      </w:pPr>
      <w:hyperlink r:id="rId22" w:history="1">
        <w:r w:rsidRPr="001849A0">
          <w:rPr>
            <w:rStyle w:val="Hyperlink"/>
            <w:rFonts w:ascii="Segoe UI Emoji" w:hAnsi="Segoe UI Emoji" w:cs="Segoe UI Emoji"/>
          </w:rPr>
          <w:t>🔁</w:t>
        </w:r>
        <w:r w:rsidRPr="001849A0">
          <w:rPr>
            <w:rStyle w:val="Hyperlink"/>
          </w:rPr>
          <w:t xml:space="preserve"> 3.3 Feedback Loops and Corrective Action</w:t>
        </w:r>
      </w:hyperlink>
    </w:p>
    <w:p w14:paraId="3983F075" w14:textId="77777777" w:rsidR="001849A0" w:rsidRPr="001849A0" w:rsidRDefault="001849A0" w:rsidP="001849A0">
      <w:pPr>
        <w:numPr>
          <w:ilvl w:val="3"/>
          <w:numId w:val="4"/>
        </w:numPr>
      </w:pPr>
      <w:r w:rsidRPr="001849A0">
        <w:t>QA is a dynamic system. Effective programs integrate </w:t>
      </w:r>
      <w:r w:rsidRPr="001849A0">
        <w:rPr>
          <w:b/>
          <w:bCs/>
        </w:rPr>
        <w:t>feedback loops</w:t>
      </w:r>
      <w:r w:rsidRPr="001849A0">
        <w:t> that catch and correct failures early.</w:t>
      </w:r>
    </w:p>
    <w:p w14:paraId="15AC9977" w14:textId="77777777" w:rsidR="001849A0" w:rsidRPr="001849A0" w:rsidRDefault="001849A0" w:rsidP="001849A0">
      <w:r w:rsidRPr="001849A0">
        <w:rPr>
          <w:b/>
          <w:bCs/>
        </w:rPr>
        <w:t>Key Elements of Corrective Action:</w:t>
      </w:r>
    </w:p>
    <w:p w14:paraId="19881F5B" w14:textId="77777777" w:rsidR="001849A0" w:rsidRPr="001849A0" w:rsidRDefault="001849A0" w:rsidP="001849A0">
      <w:pPr>
        <w:numPr>
          <w:ilvl w:val="4"/>
          <w:numId w:val="4"/>
        </w:numPr>
      </w:pPr>
      <w:r w:rsidRPr="001849A0">
        <w:t>Detection → Investigation → Root Cause → Documentation → Training/Revision</w:t>
      </w:r>
    </w:p>
    <w:p w14:paraId="1627B795" w14:textId="77777777" w:rsidR="001849A0" w:rsidRPr="001849A0" w:rsidRDefault="001849A0" w:rsidP="001849A0">
      <w:r w:rsidRPr="001849A0">
        <w:t>Examples of effective corrective actions:</w:t>
      </w:r>
    </w:p>
    <w:p w14:paraId="0CBA9A96" w14:textId="77777777" w:rsidR="001849A0" w:rsidRPr="001849A0" w:rsidRDefault="001849A0" w:rsidP="001849A0">
      <w:pPr>
        <w:numPr>
          <w:ilvl w:val="4"/>
          <w:numId w:val="4"/>
        </w:numPr>
      </w:pPr>
      <w:r w:rsidRPr="001849A0">
        <w:t>SOP revision based on blank contamination trends</w:t>
      </w:r>
    </w:p>
    <w:p w14:paraId="6DC91C98" w14:textId="77777777" w:rsidR="001849A0" w:rsidRPr="001849A0" w:rsidRDefault="001849A0" w:rsidP="001849A0">
      <w:pPr>
        <w:numPr>
          <w:ilvl w:val="4"/>
          <w:numId w:val="4"/>
        </w:numPr>
      </w:pPr>
      <w:r w:rsidRPr="001849A0">
        <w:t>Weekly precision scorecards reviewed by techs</w:t>
      </w:r>
    </w:p>
    <w:p w14:paraId="575AE496" w14:textId="77777777" w:rsidR="001849A0" w:rsidRPr="001849A0" w:rsidRDefault="001849A0" w:rsidP="001849A0">
      <w:pPr>
        <w:numPr>
          <w:ilvl w:val="4"/>
          <w:numId w:val="4"/>
        </w:numPr>
      </w:pPr>
      <w:r w:rsidRPr="001849A0">
        <w:t>Implementing quarterly peer reviews of deployment practices</w:t>
      </w:r>
    </w:p>
    <w:p w14:paraId="55002196" w14:textId="77777777" w:rsidR="001849A0" w:rsidRPr="001849A0" w:rsidRDefault="001849A0" w:rsidP="001849A0">
      <w:pPr>
        <w:numPr>
          <w:ilvl w:val="1"/>
          <w:numId w:val="4"/>
        </w:numPr>
      </w:pPr>
    </w:p>
    <w:p w14:paraId="01156232" w14:textId="77777777" w:rsidR="001849A0" w:rsidRPr="001849A0" w:rsidRDefault="001849A0" w:rsidP="001849A0">
      <w:pPr>
        <w:numPr>
          <w:ilvl w:val="2"/>
          <w:numId w:val="4"/>
        </w:numPr>
      </w:pPr>
      <w:hyperlink r:id="rId23" w:history="1">
        <w:r w:rsidRPr="001849A0">
          <w:rPr>
            <w:rStyle w:val="Hyperlink"/>
            <w:rFonts w:ascii="Segoe UI Emoji" w:hAnsi="Segoe UI Emoji" w:cs="Segoe UI Emoji"/>
          </w:rPr>
          <w:t>📊</w:t>
        </w:r>
        <w:r w:rsidRPr="001849A0">
          <w:rPr>
            <w:rStyle w:val="Hyperlink"/>
          </w:rPr>
          <w:t xml:space="preserve"> 3.4 Case Study: Diagnosing a Duplicate Outlier</w:t>
        </w:r>
      </w:hyperlink>
    </w:p>
    <w:p w14:paraId="2C64BE74" w14:textId="77777777" w:rsidR="001849A0" w:rsidRPr="001849A0" w:rsidRDefault="001849A0" w:rsidP="001849A0">
      <w:pPr>
        <w:numPr>
          <w:ilvl w:val="3"/>
          <w:numId w:val="4"/>
        </w:numPr>
      </w:pPr>
      <w:r w:rsidRPr="001849A0">
        <w:t xml:space="preserve">A technician’s duplicates show an RPD of 45%. A review finds the two devices were placed 12 feet apart in different airflow </w:t>
      </w:r>
      <w:r w:rsidRPr="001849A0">
        <w:lastRenderedPageBreak/>
        <w:t>zones of a home. Both were deployed correctly—but not equivalently.</w:t>
      </w:r>
    </w:p>
    <w:p w14:paraId="2FEB3B04" w14:textId="77777777" w:rsidR="001849A0" w:rsidRPr="001849A0" w:rsidRDefault="001849A0" w:rsidP="001849A0">
      <w:r w:rsidRPr="001849A0">
        <w:rPr>
          <w:b/>
          <w:bCs/>
        </w:rPr>
        <w:t>Corrective Action:</w:t>
      </w:r>
    </w:p>
    <w:p w14:paraId="6E43C362" w14:textId="77777777" w:rsidR="001849A0" w:rsidRPr="001849A0" w:rsidRDefault="001849A0" w:rsidP="001849A0">
      <w:pPr>
        <w:numPr>
          <w:ilvl w:val="4"/>
          <w:numId w:val="4"/>
        </w:numPr>
      </w:pPr>
      <w:r w:rsidRPr="001849A0">
        <w:t>Re-train on proximity placement guidelines (within 4 inches of each other).</w:t>
      </w:r>
    </w:p>
    <w:p w14:paraId="38AB6E44" w14:textId="77777777" w:rsidR="001849A0" w:rsidRPr="001849A0" w:rsidRDefault="001849A0" w:rsidP="001849A0">
      <w:pPr>
        <w:numPr>
          <w:ilvl w:val="4"/>
          <w:numId w:val="4"/>
        </w:numPr>
      </w:pPr>
      <w:r w:rsidRPr="001849A0">
        <w:t>Require photo documentation of duplicate pairings.</w:t>
      </w:r>
    </w:p>
    <w:p w14:paraId="23B1F8E7" w14:textId="77777777" w:rsidR="001849A0" w:rsidRPr="001849A0" w:rsidRDefault="001849A0" w:rsidP="001849A0">
      <w:pPr>
        <w:numPr>
          <w:ilvl w:val="1"/>
          <w:numId w:val="4"/>
        </w:numPr>
      </w:pPr>
    </w:p>
    <w:p w14:paraId="7DA6735B" w14:textId="77777777" w:rsidR="001849A0" w:rsidRPr="001849A0" w:rsidRDefault="001849A0" w:rsidP="001849A0">
      <w:pPr>
        <w:numPr>
          <w:ilvl w:val="2"/>
          <w:numId w:val="4"/>
        </w:numPr>
      </w:pPr>
      <w:hyperlink r:id="rId24" w:history="1">
        <w:r w:rsidRPr="001849A0">
          <w:rPr>
            <w:rStyle w:val="Hyperlink"/>
            <w:rFonts w:ascii="Segoe UI Emoji" w:hAnsi="Segoe UI Emoji" w:cs="Segoe UI Emoji"/>
          </w:rPr>
          <w:t>🛠️</w:t>
        </w:r>
        <w:r w:rsidRPr="001849A0">
          <w:rPr>
            <w:rStyle w:val="Hyperlink"/>
          </w:rPr>
          <w:t xml:space="preserve"> 3.5 Tools for Troubleshooting</w:t>
        </w:r>
      </w:hyperlink>
    </w:p>
    <w:p w14:paraId="75A46829" w14:textId="77777777" w:rsidR="001849A0" w:rsidRPr="001849A0" w:rsidRDefault="001849A0" w:rsidP="001849A0">
      <w:pPr>
        <w:numPr>
          <w:ilvl w:val="3"/>
          <w:numId w:val="4"/>
        </w:numPr>
      </w:pPr>
    </w:p>
    <w:p w14:paraId="3F3CE1B5" w14:textId="77777777" w:rsidR="001849A0" w:rsidRPr="001849A0" w:rsidRDefault="001849A0" w:rsidP="001849A0">
      <w:pPr>
        <w:numPr>
          <w:ilvl w:val="4"/>
          <w:numId w:val="4"/>
        </w:numPr>
      </w:pPr>
      <w:r w:rsidRPr="001849A0">
        <w:rPr>
          <w:b/>
          <w:bCs/>
        </w:rPr>
        <w:t>QC Trend Logs</w:t>
      </w:r>
      <w:r w:rsidRPr="001849A0">
        <w:t> (track over time)</w:t>
      </w:r>
    </w:p>
    <w:p w14:paraId="1DABBD7D" w14:textId="77777777" w:rsidR="001849A0" w:rsidRPr="001849A0" w:rsidRDefault="001849A0" w:rsidP="001849A0">
      <w:pPr>
        <w:numPr>
          <w:ilvl w:val="4"/>
          <w:numId w:val="4"/>
        </w:numPr>
      </w:pPr>
      <w:r w:rsidRPr="001849A0">
        <w:rPr>
          <w:b/>
          <w:bCs/>
        </w:rPr>
        <w:t>Calibration Certificates</w:t>
      </w:r>
    </w:p>
    <w:p w14:paraId="60912AFE" w14:textId="77777777" w:rsidR="001849A0" w:rsidRPr="001849A0" w:rsidRDefault="001849A0" w:rsidP="001849A0">
      <w:pPr>
        <w:numPr>
          <w:ilvl w:val="4"/>
          <w:numId w:val="4"/>
        </w:numPr>
      </w:pPr>
      <w:r w:rsidRPr="001849A0">
        <w:rPr>
          <w:b/>
          <w:bCs/>
        </w:rPr>
        <w:t>Chain-of-Custody Forms</w:t>
      </w:r>
    </w:p>
    <w:p w14:paraId="3C2B3029" w14:textId="77777777" w:rsidR="001849A0" w:rsidRPr="001849A0" w:rsidRDefault="001849A0" w:rsidP="001849A0">
      <w:pPr>
        <w:numPr>
          <w:ilvl w:val="4"/>
          <w:numId w:val="4"/>
        </w:numPr>
      </w:pPr>
      <w:r w:rsidRPr="001849A0">
        <w:rPr>
          <w:b/>
          <w:bCs/>
        </w:rPr>
        <w:t>Internal Corrective Action Reports (CARs)</w:t>
      </w:r>
    </w:p>
    <w:p w14:paraId="5FE35F39" w14:textId="77777777" w:rsidR="001849A0" w:rsidRPr="001849A0" w:rsidRDefault="001849A0" w:rsidP="001849A0">
      <w:pPr>
        <w:numPr>
          <w:ilvl w:val="4"/>
          <w:numId w:val="4"/>
        </w:numPr>
      </w:pPr>
      <w:r w:rsidRPr="001849A0">
        <w:rPr>
          <w:b/>
          <w:bCs/>
        </w:rPr>
        <w:t>Field Checklists and Deployment Photos</w:t>
      </w:r>
    </w:p>
    <w:p w14:paraId="30C8EEBE" w14:textId="77777777" w:rsidR="001849A0" w:rsidRPr="001849A0" w:rsidRDefault="001849A0" w:rsidP="001849A0">
      <w:pPr>
        <w:numPr>
          <w:ilvl w:val="4"/>
          <w:numId w:val="4"/>
        </w:numPr>
      </w:pPr>
      <w:r w:rsidRPr="001849A0">
        <w:rPr>
          <w:b/>
          <w:bCs/>
        </w:rPr>
        <w:t>Technician Training Logs</w:t>
      </w:r>
    </w:p>
    <w:p w14:paraId="277BAB1E" w14:textId="5ED0AB9C" w:rsidR="001849A0" w:rsidRPr="001849A0" w:rsidRDefault="001849A0" w:rsidP="001849A0">
      <w:pPr>
        <w:numPr>
          <w:ilvl w:val="3"/>
          <w:numId w:val="4"/>
        </w:numPr>
      </w:pPr>
      <w:r w:rsidRPr="001849A0">
        <w:rPr>
          <w:noProof/>
        </w:rPr>
        <mc:AlternateContent>
          <mc:Choice Requires="wps">
            <w:drawing>
              <wp:inline distT="0" distB="0" distL="0" distR="0" wp14:anchorId="57AB566A" wp14:editId="30343B38">
                <wp:extent cx="304800" cy="304800"/>
                <wp:effectExtent l="0" t="0" r="0" b="0"/>
                <wp:docPr id="1793947439"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B202FA" id="Rectangl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E606B4C" w14:textId="77777777" w:rsidR="001849A0" w:rsidRPr="001849A0" w:rsidRDefault="001849A0" w:rsidP="001849A0">
      <w:hyperlink r:id="rId25" w:history="1">
        <w:r w:rsidRPr="001849A0">
          <w:rPr>
            <w:rStyle w:val="Hyperlink"/>
          </w:rPr>
          <w:t>Field QA/QC Verification Checklist</w:t>
        </w:r>
      </w:hyperlink>
    </w:p>
    <w:p w14:paraId="640134CC" w14:textId="30946A77" w:rsidR="001849A0" w:rsidRPr="001849A0" w:rsidRDefault="001849A0" w:rsidP="001849A0">
      <w:pPr>
        <w:numPr>
          <w:ilvl w:val="3"/>
          <w:numId w:val="4"/>
        </w:numPr>
      </w:pPr>
      <w:r w:rsidRPr="001849A0">
        <w:rPr>
          <w:noProof/>
        </w:rPr>
        <mc:AlternateContent>
          <mc:Choice Requires="wps">
            <w:drawing>
              <wp:inline distT="0" distB="0" distL="0" distR="0" wp14:anchorId="631F01B0" wp14:editId="31A8B780">
                <wp:extent cx="304800" cy="304800"/>
                <wp:effectExtent l="0" t="0" r="0" b="0"/>
                <wp:docPr id="2075874693"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2F6F8D" id="Rectangl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D536F6C" w14:textId="77777777" w:rsidR="001849A0" w:rsidRPr="001849A0" w:rsidRDefault="001849A0" w:rsidP="001849A0">
      <w:hyperlink r:id="rId26" w:history="1">
        <w:r w:rsidRPr="001849A0">
          <w:rPr>
            <w:rStyle w:val="Hyperlink"/>
          </w:rPr>
          <w:t>QA/QC Troubleshooting Checklist File</w:t>
        </w:r>
      </w:hyperlink>
    </w:p>
    <w:p w14:paraId="24E638A2" w14:textId="77777777" w:rsidR="001849A0" w:rsidRPr="001849A0" w:rsidRDefault="001849A0" w:rsidP="001849A0">
      <w:pPr>
        <w:numPr>
          <w:ilvl w:val="1"/>
          <w:numId w:val="4"/>
        </w:numPr>
      </w:pPr>
    </w:p>
    <w:p w14:paraId="2F1773BF" w14:textId="77777777" w:rsidR="001849A0" w:rsidRPr="001849A0" w:rsidRDefault="001849A0" w:rsidP="001849A0">
      <w:pPr>
        <w:numPr>
          <w:ilvl w:val="2"/>
          <w:numId w:val="4"/>
        </w:numPr>
      </w:pPr>
      <w:hyperlink r:id="rId27" w:history="1">
        <w:r w:rsidRPr="001849A0">
          <w:rPr>
            <w:rStyle w:val="Hyperlink"/>
            <w:rFonts w:ascii="Segoe UI Emoji" w:hAnsi="Segoe UI Emoji" w:cs="Segoe UI Emoji"/>
          </w:rPr>
          <w:t>✅</w:t>
        </w:r>
        <w:r w:rsidRPr="001849A0">
          <w:rPr>
            <w:rStyle w:val="Hyperlink"/>
          </w:rPr>
          <w:t xml:space="preserve"> Review</w:t>
        </w:r>
      </w:hyperlink>
    </w:p>
    <w:p w14:paraId="31C03882" w14:textId="77777777" w:rsidR="001849A0" w:rsidRPr="001849A0" w:rsidRDefault="001849A0" w:rsidP="001849A0">
      <w:pPr>
        <w:numPr>
          <w:ilvl w:val="3"/>
          <w:numId w:val="4"/>
        </w:numPr>
      </w:pPr>
    </w:p>
    <w:tbl>
      <w:tblPr>
        <w:tblW w:w="0" w:type="auto"/>
        <w:tblInd w:w="2880" w:type="dxa"/>
        <w:tblCellMar>
          <w:top w:w="15" w:type="dxa"/>
          <w:left w:w="15" w:type="dxa"/>
          <w:bottom w:w="15" w:type="dxa"/>
          <w:right w:w="15" w:type="dxa"/>
        </w:tblCellMar>
        <w:tblLook w:val="04A0" w:firstRow="1" w:lastRow="0" w:firstColumn="1" w:lastColumn="0" w:noHBand="0" w:noVBand="1"/>
      </w:tblPr>
      <w:tblGrid>
        <w:gridCol w:w="1389"/>
        <w:gridCol w:w="2559"/>
        <w:gridCol w:w="2516"/>
      </w:tblGrid>
      <w:tr w:rsidR="001849A0" w:rsidRPr="001849A0" w14:paraId="01A96D0C" w14:textId="77777777">
        <w:trPr>
          <w:tblHeader/>
        </w:trPr>
        <w:tc>
          <w:tcPr>
            <w:tcW w:w="0" w:type="auto"/>
            <w:tcBorders>
              <w:top w:val="single" w:sz="6" w:space="0" w:color="DEE2E6"/>
              <w:left w:val="single" w:sz="6" w:space="0" w:color="DEE2E6"/>
              <w:bottom w:val="single" w:sz="6" w:space="0" w:color="DEE2E6"/>
              <w:right w:val="single" w:sz="6" w:space="0" w:color="DEE2E6"/>
            </w:tcBorders>
            <w:vAlign w:val="center"/>
            <w:hideMark/>
          </w:tcPr>
          <w:p w14:paraId="3644B010" w14:textId="77777777" w:rsidR="001849A0" w:rsidRPr="001849A0" w:rsidRDefault="001849A0" w:rsidP="001849A0">
            <w:pPr>
              <w:rPr>
                <w:b/>
                <w:bCs/>
              </w:rPr>
            </w:pPr>
            <w:r w:rsidRPr="001849A0">
              <w:rPr>
                <w:b/>
                <w:bCs/>
              </w:rPr>
              <w:t>Issue</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042331AE" w14:textId="77777777" w:rsidR="001849A0" w:rsidRPr="001849A0" w:rsidRDefault="001849A0" w:rsidP="001849A0">
            <w:pPr>
              <w:rPr>
                <w:b/>
                <w:bCs/>
              </w:rPr>
            </w:pPr>
            <w:r w:rsidRPr="001849A0">
              <w:rPr>
                <w:b/>
                <w:bCs/>
              </w:rPr>
              <w:t>Possible Root Cause</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53587D9" w14:textId="77777777" w:rsidR="001849A0" w:rsidRPr="001849A0" w:rsidRDefault="001849A0" w:rsidP="001849A0">
            <w:pPr>
              <w:rPr>
                <w:b/>
                <w:bCs/>
              </w:rPr>
            </w:pPr>
            <w:r w:rsidRPr="001849A0">
              <w:rPr>
                <w:b/>
                <w:bCs/>
              </w:rPr>
              <w:t>Suggested Fix</w:t>
            </w:r>
          </w:p>
        </w:tc>
      </w:tr>
      <w:tr w:rsidR="001849A0" w:rsidRPr="001849A0" w14:paraId="7CA56FEF"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5BC91756" w14:textId="77777777" w:rsidR="001849A0" w:rsidRPr="001849A0" w:rsidRDefault="001849A0" w:rsidP="001849A0">
            <w:r w:rsidRPr="001849A0">
              <w:t>High RPD</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4C911E00" w14:textId="77777777" w:rsidR="001849A0" w:rsidRPr="001849A0" w:rsidRDefault="001849A0" w:rsidP="001849A0">
            <w:r w:rsidRPr="001849A0">
              <w:t>Unequal duplicate placement</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7638D08C" w14:textId="77777777" w:rsidR="001849A0" w:rsidRPr="001849A0" w:rsidRDefault="001849A0" w:rsidP="001849A0">
            <w:r w:rsidRPr="001849A0">
              <w:t>Reinforce SOP proximity rules</w:t>
            </w:r>
          </w:p>
        </w:tc>
      </w:tr>
      <w:tr w:rsidR="001849A0" w:rsidRPr="001849A0" w14:paraId="7A935525"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71C4255F" w14:textId="77777777" w:rsidR="001849A0" w:rsidRPr="001849A0" w:rsidRDefault="001849A0" w:rsidP="001849A0">
            <w:r w:rsidRPr="001849A0">
              <w:lastRenderedPageBreak/>
              <w:t>Positive blank</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0CDAAFF7" w14:textId="77777777" w:rsidR="001849A0" w:rsidRPr="001849A0" w:rsidRDefault="001849A0" w:rsidP="001849A0">
            <w:r w:rsidRPr="001849A0">
              <w:t>Cross-contamination</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3C9D5359" w14:textId="77777777" w:rsidR="001849A0" w:rsidRPr="001849A0" w:rsidRDefault="001849A0" w:rsidP="001849A0">
            <w:r w:rsidRPr="001849A0">
              <w:t>Improve handling &amp; storage</w:t>
            </w:r>
          </w:p>
        </w:tc>
      </w:tr>
      <w:tr w:rsidR="001849A0" w:rsidRPr="001849A0" w14:paraId="5180EC0C"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01366827" w14:textId="77777777" w:rsidR="001849A0" w:rsidRPr="001849A0" w:rsidRDefault="001849A0" w:rsidP="001849A0">
            <w:r w:rsidRPr="001849A0">
              <w:t>Drift</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1F464F73" w14:textId="77777777" w:rsidR="001849A0" w:rsidRPr="001849A0" w:rsidRDefault="001849A0" w:rsidP="001849A0">
            <w:r w:rsidRPr="001849A0">
              <w:t>Missed calibration</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6762B9DB" w14:textId="77777777" w:rsidR="001849A0" w:rsidRPr="001849A0" w:rsidRDefault="001849A0" w:rsidP="001849A0">
            <w:r w:rsidRPr="001849A0">
              <w:t>Audit equipment &amp; logs</w:t>
            </w:r>
          </w:p>
        </w:tc>
      </w:tr>
      <w:tr w:rsidR="001849A0" w:rsidRPr="001849A0" w14:paraId="1CED85F4" w14:textId="77777777">
        <w:tc>
          <w:tcPr>
            <w:tcW w:w="0" w:type="auto"/>
            <w:tcBorders>
              <w:top w:val="single" w:sz="6" w:space="0" w:color="DEE2E6"/>
              <w:left w:val="single" w:sz="6" w:space="0" w:color="DEE2E6"/>
              <w:bottom w:val="single" w:sz="6" w:space="0" w:color="DEE2E6"/>
              <w:right w:val="single" w:sz="6" w:space="0" w:color="DEE2E6"/>
            </w:tcBorders>
            <w:vAlign w:val="center"/>
            <w:hideMark/>
          </w:tcPr>
          <w:p w14:paraId="59EC76A7" w14:textId="77777777" w:rsidR="001849A0" w:rsidRPr="001849A0" w:rsidRDefault="001849A0" w:rsidP="001849A0">
            <w:r w:rsidRPr="001849A0">
              <w:t>Reporting error</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F90CCE4" w14:textId="77777777" w:rsidR="001849A0" w:rsidRPr="001849A0" w:rsidRDefault="001849A0" w:rsidP="001849A0">
            <w:r w:rsidRPr="001849A0">
              <w:t>Manual transcription</w:t>
            </w:r>
          </w:p>
        </w:tc>
        <w:tc>
          <w:tcPr>
            <w:tcW w:w="0" w:type="auto"/>
            <w:tcBorders>
              <w:top w:val="single" w:sz="6" w:space="0" w:color="DEE2E6"/>
              <w:left w:val="single" w:sz="6" w:space="0" w:color="DEE2E6"/>
              <w:bottom w:val="single" w:sz="6" w:space="0" w:color="DEE2E6"/>
              <w:right w:val="single" w:sz="6" w:space="0" w:color="DEE2E6"/>
            </w:tcBorders>
            <w:vAlign w:val="center"/>
            <w:hideMark/>
          </w:tcPr>
          <w:p w14:paraId="51113A11" w14:textId="77777777" w:rsidR="001849A0" w:rsidRPr="001849A0" w:rsidRDefault="001849A0" w:rsidP="001849A0">
            <w:r w:rsidRPr="001849A0">
              <w:t>Use digital tools, double-check</w:t>
            </w:r>
          </w:p>
        </w:tc>
      </w:tr>
    </w:tbl>
    <w:p w14:paraId="5F38AB12" w14:textId="77777777" w:rsidR="001849A0" w:rsidRPr="001849A0" w:rsidRDefault="001849A0" w:rsidP="001849A0">
      <w:pPr>
        <w:numPr>
          <w:ilvl w:val="1"/>
          <w:numId w:val="4"/>
        </w:numPr>
      </w:pPr>
    </w:p>
    <w:p w14:paraId="1C07ABAE" w14:textId="77777777" w:rsidR="001849A0" w:rsidRPr="001849A0" w:rsidRDefault="001849A0" w:rsidP="001849A0">
      <w:pPr>
        <w:numPr>
          <w:ilvl w:val="2"/>
          <w:numId w:val="4"/>
        </w:numPr>
      </w:pPr>
      <w:hyperlink r:id="rId28" w:history="1">
        <w:r w:rsidRPr="001849A0">
          <w:rPr>
            <w:rStyle w:val="Hyperlink"/>
          </w:rPr>
          <w:t>Module 3 Quiz</w:t>
        </w:r>
      </w:hyperlink>
    </w:p>
    <w:p w14:paraId="6D51F964" w14:textId="3FED786D" w:rsidR="001849A0" w:rsidRPr="001849A0" w:rsidRDefault="001849A0" w:rsidP="001849A0">
      <w:pPr>
        <w:numPr>
          <w:ilvl w:val="3"/>
          <w:numId w:val="4"/>
        </w:numPr>
      </w:pPr>
      <w:r w:rsidRPr="001849A0">
        <w:rPr>
          <w:noProof/>
        </w:rPr>
        <mc:AlternateContent>
          <mc:Choice Requires="wps">
            <w:drawing>
              <wp:inline distT="0" distB="0" distL="0" distR="0" wp14:anchorId="3790AD55" wp14:editId="6FC050ED">
                <wp:extent cx="304800" cy="304800"/>
                <wp:effectExtent l="0" t="0" r="0" b="0"/>
                <wp:docPr id="1434205988"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E5DD49"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D96098" w14:textId="77777777" w:rsidR="001849A0" w:rsidRPr="001849A0" w:rsidRDefault="001849A0" w:rsidP="001849A0">
      <w:hyperlink r:id="rId29" w:history="1">
        <w:r w:rsidRPr="001849A0">
          <w:rPr>
            <w:rStyle w:val="Hyperlink"/>
          </w:rPr>
          <w:t>Module 3 Quiz</w:t>
        </w:r>
      </w:hyperlink>
    </w:p>
    <w:p w14:paraId="590726CB" w14:textId="77777777" w:rsidR="001849A0" w:rsidRPr="001849A0" w:rsidRDefault="001849A0" w:rsidP="001849A0">
      <w:pPr>
        <w:rPr>
          <w:b/>
          <w:bCs/>
        </w:rPr>
      </w:pPr>
      <w:r w:rsidRPr="001849A0">
        <w:rPr>
          <w:b/>
          <w:bCs/>
        </w:rPr>
        <w:t>Module 4: Internal Audits and Continuous Improvement</w:t>
      </w:r>
    </w:p>
    <w:p w14:paraId="02681A2F" w14:textId="77777777" w:rsidR="001849A0" w:rsidRPr="001849A0" w:rsidRDefault="001849A0" w:rsidP="001849A0">
      <w:r w:rsidRPr="001849A0">
        <w:t>Section outline</w:t>
      </w:r>
    </w:p>
    <w:p w14:paraId="6EC127C8" w14:textId="77777777" w:rsidR="001849A0" w:rsidRPr="001849A0" w:rsidRDefault="001849A0" w:rsidP="001849A0">
      <w:pPr>
        <w:numPr>
          <w:ilvl w:val="0"/>
          <w:numId w:val="5"/>
        </w:numPr>
      </w:pPr>
    </w:p>
    <w:p w14:paraId="03201208" w14:textId="77777777" w:rsidR="001849A0" w:rsidRPr="001849A0" w:rsidRDefault="001849A0" w:rsidP="001849A0">
      <w:pPr>
        <w:numPr>
          <w:ilvl w:val="1"/>
          <w:numId w:val="5"/>
        </w:numPr>
      </w:pPr>
    </w:p>
    <w:p w14:paraId="00607661" w14:textId="77777777" w:rsidR="001849A0" w:rsidRPr="001849A0" w:rsidRDefault="001849A0" w:rsidP="001849A0">
      <w:pPr>
        <w:numPr>
          <w:ilvl w:val="2"/>
          <w:numId w:val="5"/>
        </w:numPr>
      </w:pPr>
      <w:hyperlink r:id="rId30" w:history="1">
        <w:r w:rsidRPr="001849A0">
          <w:rPr>
            <w:rStyle w:val="Hyperlink"/>
          </w:rPr>
          <w:t>Module 4. Overview</w:t>
        </w:r>
      </w:hyperlink>
    </w:p>
    <w:p w14:paraId="0FAA26EF" w14:textId="77777777" w:rsidR="001849A0" w:rsidRPr="001849A0" w:rsidRDefault="001849A0" w:rsidP="001849A0">
      <w:pPr>
        <w:numPr>
          <w:ilvl w:val="3"/>
          <w:numId w:val="5"/>
        </w:numPr>
      </w:pPr>
      <w:r w:rsidRPr="001849A0">
        <w:t>By the end of this module, participants will be able to:</w:t>
      </w:r>
    </w:p>
    <w:p w14:paraId="0DA45213" w14:textId="77777777" w:rsidR="001849A0" w:rsidRPr="001849A0" w:rsidRDefault="001849A0" w:rsidP="001849A0">
      <w:pPr>
        <w:numPr>
          <w:ilvl w:val="4"/>
          <w:numId w:val="5"/>
        </w:numPr>
      </w:pPr>
      <w:r w:rsidRPr="001849A0">
        <w:t>Design and implement internal QA audits.</w:t>
      </w:r>
    </w:p>
    <w:p w14:paraId="73ED4F68" w14:textId="77777777" w:rsidR="001849A0" w:rsidRPr="001849A0" w:rsidRDefault="001849A0" w:rsidP="001849A0">
      <w:pPr>
        <w:numPr>
          <w:ilvl w:val="4"/>
          <w:numId w:val="5"/>
        </w:numPr>
      </w:pPr>
      <w:r w:rsidRPr="001849A0">
        <w:t>Prepare for and respond appropriately to NRPP QA reviews or audits.</w:t>
      </w:r>
    </w:p>
    <w:p w14:paraId="720C44EF" w14:textId="77777777" w:rsidR="001849A0" w:rsidRPr="001849A0" w:rsidRDefault="001849A0" w:rsidP="001849A0">
      <w:pPr>
        <w:numPr>
          <w:ilvl w:val="4"/>
          <w:numId w:val="5"/>
        </w:numPr>
      </w:pPr>
      <w:r w:rsidRPr="001849A0">
        <w:t>Organize and retain required QA/QC documentation.</w:t>
      </w:r>
    </w:p>
    <w:p w14:paraId="5BBD8447" w14:textId="77777777" w:rsidR="001849A0" w:rsidRPr="001849A0" w:rsidRDefault="001849A0" w:rsidP="001849A0">
      <w:pPr>
        <w:numPr>
          <w:ilvl w:val="4"/>
          <w:numId w:val="5"/>
        </w:numPr>
      </w:pPr>
      <w:r w:rsidRPr="001849A0">
        <w:t>Integrate corrective actions based on audit outcomes or feedback loops.</w:t>
      </w:r>
    </w:p>
    <w:p w14:paraId="10887096" w14:textId="77777777" w:rsidR="001849A0" w:rsidRPr="001849A0" w:rsidRDefault="001849A0" w:rsidP="001849A0">
      <w:pPr>
        <w:numPr>
          <w:ilvl w:val="1"/>
          <w:numId w:val="5"/>
        </w:numPr>
      </w:pPr>
    </w:p>
    <w:p w14:paraId="5D53E755" w14:textId="77777777" w:rsidR="001849A0" w:rsidRPr="001849A0" w:rsidRDefault="001849A0" w:rsidP="001849A0">
      <w:pPr>
        <w:numPr>
          <w:ilvl w:val="2"/>
          <w:numId w:val="5"/>
        </w:numPr>
      </w:pPr>
      <w:hyperlink r:id="rId31" w:history="1">
        <w:r w:rsidRPr="001849A0">
          <w:rPr>
            <w:rStyle w:val="Hyperlink"/>
          </w:rPr>
          <w:t>4.1 Designing and Conducting Internal QA Audits</w:t>
        </w:r>
      </w:hyperlink>
    </w:p>
    <w:p w14:paraId="76DE9499" w14:textId="77777777" w:rsidR="001849A0" w:rsidRPr="001849A0" w:rsidRDefault="001849A0" w:rsidP="001849A0">
      <w:pPr>
        <w:numPr>
          <w:ilvl w:val="3"/>
          <w:numId w:val="5"/>
        </w:numPr>
      </w:pPr>
      <w:r w:rsidRPr="001849A0">
        <w:t xml:space="preserve">An internal QA audit is a proactive review of a measurement program's processes and records. It identifies gaps in </w:t>
      </w:r>
      <w:r w:rsidRPr="001849A0">
        <w:lastRenderedPageBreak/>
        <w:t>compliance, inconsistencies in procedure, and opportunities for improvement.</w:t>
      </w:r>
    </w:p>
    <w:p w14:paraId="53F7A0ED" w14:textId="77777777" w:rsidR="001849A0" w:rsidRPr="001849A0" w:rsidRDefault="001849A0" w:rsidP="001849A0">
      <w:r w:rsidRPr="001849A0">
        <w:rPr>
          <w:b/>
          <w:bCs/>
        </w:rPr>
        <w:t>Audit Design Tips:</w:t>
      </w:r>
    </w:p>
    <w:p w14:paraId="5DE57AF0" w14:textId="77777777" w:rsidR="001849A0" w:rsidRPr="001849A0" w:rsidRDefault="001849A0" w:rsidP="001849A0">
      <w:pPr>
        <w:numPr>
          <w:ilvl w:val="4"/>
          <w:numId w:val="5"/>
        </w:numPr>
      </w:pPr>
      <w:r w:rsidRPr="001849A0">
        <w:rPr>
          <w:b/>
          <w:bCs/>
        </w:rPr>
        <w:t>Frequency:</w:t>
      </w:r>
      <w:r w:rsidRPr="001849A0">
        <w:t> Conduct annually or semi-annually.</w:t>
      </w:r>
    </w:p>
    <w:p w14:paraId="47AA3708" w14:textId="77777777" w:rsidR="001849A0" w:rsidRPr="001849A0" w:rsidRDefault="001849A0" w:rsidP="001849A0">
      <w:pPr>
        <w:numPr>
          <w:ilvl w:val="4"/>
          <w:numId w:val="5"/>
        </w:numPr>
      </w:pPr>
      <w:r w:rsidRPr="001849A0">
        <w:rPr>
          <w:b/>
          <w:bCs/>
        </w:rPr>
        <w:t>Scope:</w:t>
      </w:r>
      <w:r w:rsidRPr="001849A0">
        <w:t> Include review of SOPs, detector handling logs, duplicate data, blanks, calibration records, and technician training documentation.</w:t>
      </w:r>
    </w:p>
    <w:p w14:paraId="680E12AF" w14:textId="77777777" w:rsidR="001849A0" w:rsidRPr="001849A0" w:rsidRDefault="001849A0" w:rsidP="001849A0">
      <w:pPr>
        <w:numPr>
          <w:ilvl w:val="4"/>
          <w:numId w:val="5"/>
        </w:numPr>
      </w:pPr>
      <w:r w:rsidRPr="001849A0">
        <w:rPr>
          <w:b/>
          <w:bCs/>
        </w:rPr>
        <w:t>Tools:</w:t>
      </w:r>
      <w:r w:rsidRPr="001849A0">
        <w:t> Use a standard audit checklist and scoring rubric.</w:t>
      </w:r>
    </w:p>
    <w:p w14:paraId="7EEFA92C" w14:textId="77777777" w:rsidR="001849A0" w:rsidRPr="001849A0" w:rsidRDefault="001849A0" w:rsidP="001849A0">
      <w:pPr>
        <w:numPr>
          <w:ilvl w:val="4"/>
          <w:numId w:val="5"/>
        </w:numPr>
      </w:pPr>
      <w:r w:rsidRPr="001849A0">
        <w:rPr>
          <w:b/>
          <w:bCs/>
        </w:rPr>
        <w:t>Personnel:</w:t>
      </w:r>
      <w:r w:rsidRPr="001849A0">
        <w:t> Preferably conducted by someone not responsible for daily operations (if possible) to reduce bias.</w:t>
      </w:r>
    </w:p>
    <w:p w14:paraId="4B3A08E0" w14:textId="77777777" w:rsidR="001849A0" w:rsidRPr="001849A0" w:rsidRDefault="001849A0" w:rsidP="001849A0">
      <w:r w:rsidRPr="001849A0">
        <w:rPr>
          <w:b/>
          <w:bCs/>
        </w:rPr>
        <w:t>Example Checklist Items:</w:t>
      </w:r>
    </w:p>
    <w:p w14:paraId="0C735803" w14:textId="77777777" w:rsidR="001849A0" w:rsidRPr="001849A0" w:rsidRDefault="001849A0" w:rsidP="001849A0">
      <w:pPr>
        <w:numPr>
          <w:ilvl w:val="4"/>
          <w:numId w:val="5"/>
        </w:numPr>
      </w:pPr>
      <w:r w:rsidRPr="001849A0">
        <w:t>Are chain-of-custody forms filled out completely?</w:t>
      </w:r>
    </w:p>
    <w:p w14:paraId="40042E60" w14:textId="77777777" w:rsidR="001849A0" w:rsidRPr="001849A0" w:rsidRDefault="001849A0" w:rsidP="001849A0">
      <w:pPr>
        <w:numPr>
          <w:ilvl w:val="4"/>
          <w:numId w:val="5"/>
        </w:numPr>
      </w:pPr>
      <w:r w:rsidRPr="001849A0">
        <w:t>Is calibration documentation up to date and traceable?</w:t>
      </w:r>
    </w:p>
    <w:p w14:paraId="7B73F70E" w14:textId="77777777" w:rsidR="001849A0" w:rsidRPr="001849A0" w:rsidRDefault="001849A0" w:rsidP="001849A0">
      <w:pPr>
        <w:numPr>
          <w:ilvl w:val="4"/>
          <w:numId w:val="5"/>
        </w:numPr>
      </w:pPr>
      <w:r w:rsidRPr="001849A0">
        <w:t>Are duplicate measurements properly recorded and within acceptable RPD limits?</w:t>
      </w:r>
    </w:p>
    <w:p w14:paraId="2AD9E0A7" w14:textId="77777777" w:rsidR="001849A0" w:rsidRPr="001849A0" w:rsidRDefault="001849A0" w:rsidP="001849A0">
      <w:pPr>
        <w:numPr>
          <w:ilvl w:val="4"/>
          <w:numId w:val="5"/>
        </w:numPr>
      </w:pPr>
      <w:r w:rsidRPr="001849A0">
        <w:t>Have all deviations been documented and explained?</w:t>
      </w:r>
    </w:p>
    <w:p w14:paraId="038C3738" w14:textId="77777777" w:rsidR="001849A0" w:rsidRPr="001849A0" w:rsidRDefault="001849A0" w:rsidP="001849A0">
      <w:pPr>
        <w:numPr>
          <w:ilvl w:val="1"/>
          <w:numId w:val="5"/>
        </w:numPr>
      </w:pPr>
    </w:p>
    <w:p w14:paraId="352F1CF0" w14:textId="77777777" w:rsidR="001849A0" w:rsidRPr="001849A0" w:rsidRDefault="001849A0" w:rsidP="001849A0">
      <w:pPr>
        <w:numPr>
          <w:ilvl w:val="2"/>
          <w:numId w:val="5"/>
        </w:numPr>
      </w:pPr>
      <w:hyperlink r:id="rId32" w:history="1">
        <w:r w:rsidRPr="001849A0">
          <w:rPr>
            <w:rStyle w:val="Hyperlink"/>
          </w:rPr>
          <w:t>4.2 Responding to NRPP QA Reviews or Audits</w:t>
        </w:r>
      </w:hyperlink>
    </w:p>
    <w:p w14:paraId="6B75E280" w14:textId="77777777" w:rsidR="001849A0" w:rsidRPr="001849A0" w:rsidRDefault="001849A0" w:rsidP="001849A0">
      <w:pPr>
        <w:numPr>
          <w:ilvl w:val="3"/>
          <w:numId w:val="5"/>
        </w:numPr>
      </w:pPr>
      <w:r w:rsidRPr="001849A0">
        <w:t>NRPP conducts periodic audits of certified professionals, especially if there are complaints, unusual data trends, or during re-certification.</w:t>
      </w:r>
    </w:p>
    <w:p w14:paraId="247F3500" w14:textId="77777777" w:rsidR="001849A0" w:rsidRPr="001849A0" w:rsidRDefault="001849A0" w:rsidP="001849A0">
      <w:r w:rsidRPr="001849A0">
        <w:rPr>
          <w:b/>
          <w:bCs/>
        </w:rPr>
        <w:t>What NRPP may request:</w:t>
      </w:r>
    </w:p>
    <w:p w14:paraId="3F20F513" w14:textId="77777777" w:rsidR="001849A0" w:rsidRPr="001849A0" w:rsidRDefault="001849A0" w:rsidP="001849A0">
      <w:pPr>
        <w:numPr>
          <w:ilvl w:val="4"/>
          <w:numId w:val="5"/>
        </w:numPr>
      </w:pPr>
      <w:r w:rsidRPr="001849A0">
        <w:t>QA/QC plan and documented SOPs.</w:t>
      </w:r>
    </w:p>
    <w:p w14:paraId="6E66BCF4" w14:textId="77777777" w:rsidR="001849A0" w:rsidRPr="001849A0" w:rsidRDefault="001849A0" w:rsidP="001849A0">
      <w:pPr>
        <w:numPr>
          <w:ilvl w:val="4"/>
          <w:numId w:val="5"/>
        </w:numPr>
      </w:pPr>
      <w:r w:rsidRPr="001849A0">
        <w:t>Chain-of-custody logs.</w:t>
      </w:r>
    </w:p>
    <w:p w14:paraId="766BE1C9" w14:textId="77777777" w:rsidR="001849A0" w:rsidRPr="001849A0" w:rsidRDefault="001849A0" w:rsidP="001849A0">
      <w:pPr>
        <w:numPr>
          <w:ilvl w:val="4"/>
          <w:numId w:val="5"/>
        </w:numPr>
      </w:pPr>
      <w:r w:rsidRPr="001849A0">
        <w:t>Calibration and performance test records.</w:t>
      </w:r>
    </w:p>
    <w:p w14:paraId="23C1D3AF" w14:textId="77777777" w:rsidR="001849A0" w:rsidRPr="001849A0" w:rsidRDefault="001849A0" w:rsidP="001849A0">
      <w:pPr>
        <w:numPr>
          <w:ilvl w:val="4"/>
          <w:numId w:val="5"/>
        </w:numPr>
      </w:pPr>
      <w:r w:rsidRPr="001849A0">
        <w:t>Duplicate/blank/spike data with analysis.</w:t>
      </w:r>
    </w:p>
    <w:p w14:paraId="5DE29732" w14:textId="77777777" w:rsidR="001849A0" w:rsidRPr="001849A0" w:rsidRDefault="001849A0" w:rsidP="001849A0">
      <w:pPr>
        <w:numPr>
          <w:ilvl w:val="4"/>
          <w:numId w:val="5"/>
        </w:numPr>
      </w:pPr>
      <w:r w:rsidRPr="001849A0">
        <w:t>Logs of corrective actions and internal audits.</w:t>
      </w:r>
    </w:p>
    <w:p w14:paraId="58CF42F6" w14:textId="77777777" w:rsidR="001849A0" w:rsidRPr="001849A0" w:rsidRDefault="001849A0" w:rsidP="001849A0">
      <w:r w:rsidRPr="001849A0">
        <w:rPr>
          <w:b/>
          <w:bCs/>
        </w:rPr>
        <w:lastRenderedPageBreak/>
        <w:t>Tips for successful response:</w:t>
      </w:r>
    </w:p>
    <w:p w14:paraId="2248C37E" w14:textId="77777777" w:rsidR="001849A0" w:rsidRPr="001849A0" w:rsidRDefault="001849A0" w:rsidP="001849A0">
      <w:pPr>
        <w:numPr>
          <w:ilvl w:val="4"/>
          <w:numId w:val="5"/>
        </w:numPr>
      </w:pPr>
      <w:r w:rsidRPr="001849A0">
        <w:rPr>
          <w:b/>
          <w:bCs/>
        </w:rPr>
        <w:t>Be proactive:</w:t>
      </w:r>
      <w:r w:rsidRPr="001849A0">
        <w:t> Maintain clean, organized documentation at all times.</w:t>
      </w:r>
    </w:p>
    <w:p w14:paraId="5C80705E" w14:textId="77777777" w:rsidR="001849A0" w:rsidRPr="001849A0" w:rsidRDefault="001849A0" w:rsidP="001849A0">
      <w:pPr>
        <w:numPr>
          <w:ilvl w:val="4"/>
          <w:numId w:val="5"/>
        </w:numPr>
      </w:pPr>
      <w:r w:rsidRPr="001849A0">
        <w:rPr>
          <w:b/>
          <w:bCs/>
        </w:rPr>
        <w:t>Respond thoroughly:</w:t>
      </w:r>
      <w:r w:rsidRPr="001849A0">
        <w:t> Provide clear narratives where procedures were followed or corrected.</w:t>
      </w:r>
    </w:p>
    <w:p w14:paraId="4663BDCF" w14:textId="77777777" w:rsidR="001849A0" w:rsidRPr="001849A0" w:rsidRDefault="001849A0" w:rsidP="001849A0">
      <w:pPr>
        <w:numPr>
          <w:ilvl w:val="4"/>
          <w:numId w:val="5"/>
        </w:numPr>
      </w:pPr>
      <w:r w:rsidRPr="001849A0">
        <w:rPr>
          <w:b/>
          <w:bCs/>
        </w:rPr>
        <w:t>Don’t panic:</w:t>
      </w:r>
      <w:r w:rsidRPr="001849A0">
        <w:t> Audits are part of maintaining professional quality standards.</w:t>
      </w:r>
    </w:p>
    <w:p w14:paraId="7B758B1B" w14:textId="77777777" w:rsidR="001849A0" w:rsidRPr="001849A0" w:rsidRDefault="001849A0" w:rsidP="001849A0">
      <w:pPr>
        <w:numPr>
          <w:ilvl w:val="1"/>
          <w:numId w:val="5"/>
        </w:numPr>
      </w:pPr>
    </w:p>
    <w:p w14:paraId="67669400" w14:textId="77777777" w:rsidR="001849A0" w:rsidRPr="001849A0" w:rsidRDefault="001849A0" w:rsidP="001849A0">
      <w:pPr>
        <w:numPr>
          <w:ilvl w:val="2"/>
          <w:numId w:val="5"/>
        </w:numPr>
      </w:pPr>
      <w:hyperlink r:id="rId33" w:history="1">
        <w:r w:rsidRPr="001849A0">
          <w:rPr>
            <w:rStyle w:val="Hyperlink"/>
          </w:rPr>
          <w:t>4.3 Document Retention and Reporting</w:t>
        </w:r>
      </w:hyperlink>
    </w:p>
    <w:p w14:paraId="6548B451" w14:textId="77777777" w:rsidR="001849A0" w:rsidRPr="001849A0" w:rsidRDefault="001849A0" w:rsidP="001849A0">
      <w:pPr>
        <w:numPr>
          <w:ilvl w:val="3"/>
          <w:numId w:val="5"/>
        </w:numPr>
      </w:pPr>
    </w:p>
    <w:p w14:paraId="313A6BFB" w14:textId="77777777" w:rsidR="001849A0" w:rsidRPr="001849A0" w:rsidRDefault="001849A0" w:rsidP="001849A0">
      <w:pPr>
        <w:numPr>
          <w:ilvl w:val="4"/>
          <w:numId w:val="5"/>
        </w:numPr>
      </w:pPr>
      <w:r w:rsidRPr="001849A0">
        <w:rPr>
          <w:b/>
          <w:bCs/>
        </w:rPr>
        <w:t>3 years</w:t>
      </w:r>
      <w:r w:rsidRPr="001849A0">
        <w:t> for chain-of-custody forms, device logs, and reports</w:t>
      </w:r>
    </w:p>
    <w:p w14:paraId="294D4CE2" w14:textId="77777777" w:rsidR="001849A0" w:rsidRPr="001849A0" w:rsidRDefault="001849A0" w:rsidP="001849A0">
      <w:pPr>
        <w:numPr>
          <w:ilvl w:val="4"/>
          <w:numId w:val="5"/>
        </w:numPr>
      </w:pPr>
      <w:r w:rsidRPr="001849A0">
        <w:rPr>
          <w:b/>
          <w:bCs/>
        </w:rPr>
        <w:t>5 years</w:t>
      </w:r>
      <w:r w:rsidRPr="001849A0">
        <w:t> for calibration records and QA/QC summaries (per ANSI/AARST MAH-2023)</w:t>
      </w:r>
    </w:p>
    <w:p w14:paraId="158B45A2" w14:textId="77777777" w:rsidR="001849A0" w:rsidRPr="001849A0" w:rsidRDefault="001849A0" w:rsidP="001849A0">
      <w:r w:rsidRPr="001849A0">
        <w:rPr>
          <w:b/>
          <w:bCs/>
        </w:rPr>
        <w:t>Best practices:</w:t>
      </w:r>
    </w:p>
    <w:p w14:paraId="1AFB0EED" w14:textId="77777777" w:rsidR="001849A0" w:rsidRPr="001849A0" w:rsidRDefault="001849A0" w:rsidP="001849A0">
      <w:pPr>
        <w:numPr>
          <w:ilvl w:val="4"/>
          <w:numId w:val="5"/>
        </w:numPr>
      </w:pPr>
      <w:r w:rsidRPr="001849A0">
        <w:t>Use secure, cloud-based systems with backup.</w:t>
      </w:r>
    </w:p>
    <w:p w14:paraId="2C7860FB" w14:textId="77777777" w:rsidR="001849A0" w:rsidRPr="001849A0" w:rsidRDefault="001849A0" w:rsidP="001849A0">
      <w:pPr>
        <w:numPr>
          <w:ilvl w:val="4"/>
          <w:numId w:val="5"/>
        </w:numPr>
      </w:pPr>
      <w:r w:rsidRPr="001849A0">
        <w:t>Develop standardized file naming conventions.</w:t>
      </w:r>
    </w:p>
    <w:p w14:paraId="212D5095" w14:textId="77777777" w:rsidR="001849A0" w:rsidRPr="001849A0" w:rsidRDefault="001849A0" w:rsidP="001849A0">
      <w:pPr>
        <w:numPr>
          <w:ilvl w:val="4"/>
          <w:numId w:val="5"/>
        </w:numPr>
      </w:pPr>
      <w:r w:rsidRPr="001849A0">
        <w:t>Keep logs of revisions to SOPs or QA plans (version control).</w:t>
      </w:r>
    </w:p>
    <w:p w14:paraId="62791DF9" w14:textId="77777777" w:rsidR="001849A0" w:rsidRPr="001849A0" w:rsidRDefault="001849A0" w:rsidP="001849A0">
      <w:r w:rsidRPr="001849A0">
        <w:rPr>
          <w:b/>
          <w:bCs/>
        </w:rPr>
        <w:t>Reporting Requirements:</w:t>
      </w:r>
    </w:p>
    <w:p w14:paraId="5B7FBBFD" w14:textId="77777777" w:rsidR="001849A0" w:rsidRPr="001849A0" w:rsidRDefault="001849A0" w:rsidP="001849A0">
      <w:pPr>
        <w:numPr>
          <w:ilvl w:val="4"/>
          <w:numId w:val="5"/>
        </w:numPr>
      </w:pPr>
      <w:r w:rsidRPr="001849A0">
        <w:t>Maintain access to summary QA/QC performance statistics.</w:t>
      </w:r>
    </w:p>
    <w:p w14:paraId="4E5BAD47" w14:textId="77777777" w:rsidR="001849A0" w:rsidRPr="001849A0" w:rsidRDefault="001849A0" w:rsidP="001849A0">
      <w:pPr>
        <w:numPr>
          <w:ilvl w:val="4"/>
          <w:numId w:val="5"/>
        </w:numPr>
      </w:pPr>
      <w:r w:rsidRPr="001849A0">
        <w:t>Include disclaimers when test conditions are suboptimal or compromised.</w:t>
      </w:r>
    </w:p>
    <w:p w14:paraId="2E136ADD" w14:textId="77777777" w:rsidR="001849A0" w:rsidRPr="001849A0" w:rsidRDefault="001849A0" w:rsidP="001849A0">
      <w:pPr>
        <w:numPr>
          <w:ilvl w:val="4"/>
          <w:numId w:val="5"/>
        </w:numPr>
      </w:pPr>
      <w:r w:rsidRPr="001849A0">
        <w:t>Clearly identify retest triggers and mitigation recommendations in final reports.</w:t>
      </w:r>
    </w:p>
    <w:p w14:paraId="39F7739B" w14:textId="77777777" w:rsidR="001849A0" w:rsidRPr="001849A0" w:rsidRDefault="001849A0" w:rsidP="001849A0">
      <w:pPr>
        <w:numPr>
          <w:ilvl w:val="1"/>
          <w:numId w:val="5"/>
        </w:numPr>
      </w:pPr>
    </w:p>
    <w:p w14:paraId="651ADA8C" w14:textId="77777777" w:rsidR="001849A0" w:rsidRPr="001849A0" w:rsidRDefault="001849A0" w:rsidP="001849A0">
      <w:pPr>
        <w:numPr>
          <w:ilvl w:val="2"/>
          <w:numId w:val="5"/>
        </w:numPr>
      </w:pPr>
      <w:hyperlink r:id="rId34" w:history="1">
        <w:r w:rsidRPr="001849A0">
          <w:rPr>
            <w:rStyle w:val="Hyperlink"/>
          </w:rPr>
          <w:t>4.4 Integrating Feedback and Corrective Actions</w:t>
        </w:r>
      </w:hyperlink>
    </w:p>
    <w:p w14:paraId="523F1383" w14:textId="77777777" w:rsidR="001849A0" w:rsidRPr="001849A0" w:rsidRDefault="001849A0" w:rsidP="001849A0">
      <w:pPr>
        <w:numPr>
          <w:ilvl w:val="3"/>
          <w:numId w:val="5"/>
        </w:numPr>
      </w:pPr>
      <w:r w:rsidRPr="001849A0">
        <w:rPr>
          <w:b/>
          <w:bCs/>
        </w:rPr>
        <w:t>The QA feedback loop (see Module 3 graphic):</w:t>
      </w:r>
    </w:p>
    <w:p w14:paraId="58DC5C95" w14:textId="77777777" w:rsidR="001849A0" w:rsidRPr="001849A0" w:rsidRDefault="001849A0" w:rsidP="001849A0">
      <w:pPr>
        <w:numPr>
          <w:ilvl w:val="4"/>
          <w:numId w:val="6"/>
        </w:numPr>
      </w:pPr>
      <w:r w:rsidRPr="001849A0">
        <w:lastRenderedPageBreak/>
        <w:t>Detect failure or deviation.</w:t>
      </w:r>
    </w:p>
    <w:p w14:paraId="18D8B1B9" w14:textId="77777777" w:rsidR="001849A0" w:rsidRPr="001849A0" w:rsidRDefault="001849A0" w:rsidP="001849A0">
      <w:pPr>
        <w:numPr>
          <w:ilvl w:val="4"/>
          <w:numId w:val="6"/>
        </w:numPr>
      </w:pPr>
      <w:r w:rsidRPr="001849A0">
        <w:t>Conduct root cause analysis.</w:t>
      </w:r>
    </w:p>
    <w:p w14:paraId="4C26C7C5" w14:textId="77777777" w:rsidR="001849A0" w:rsidRPr="001849A0" w:rsidRDefault="001849A0" w:rsidP="001849A0">
      <w:pPr>
        <w:numPr>
          <w:ilvl w:val="4"/>
          <w:numId w:val="6"/>
        </w:numPr>
      </w:pPr>
      <w:r w:rsidRPr="001849A0">
        <w:t>Update SOP or training.</w:t>
      </w:r>
    </w:p>
    <w:p w14:paraId="06CAA7F0" w14:textId="77777777" w:rsidR="001849A0" w:rsidRPr="001849A0" w:rsidRDefault="001849A0" w:rsidP="001849A0">
      <w:pPr>
        <w:numPr>
          <w:ilvl w:val="4"/>
          <w:numId w:val="6"/>
        </w:numPr>
      </w:pPr>
      <w:r w:rsidRPr="001849A0">
        <w:t>Monitor implementation during next cycle.</w:t>
      </w:r>
    </w:p>
    <w:p w14:paraId="27994DB9" w14:textId="77777777" w:rsidR="001849A0" w:rsidRPr="001849A0" w:rsidRDefault="001849A0" w:rsidP="001849A0">
      <w:pPr>
        <w:numPr>
          <w:ilvl w:val="4"/>
          <w:numId w:val="6"/>
        </w:numPr>
      </w:pPr>
      <w:r w:rsidRPr="001849A0">
        <w:t>Repeat.</w:t>
      </w:r>
    </w:p>
    <w:p w14:paraId="3F477A23" w14:textId="77777777" w:rsidR="001849A0" w:rsidRPr="001849A0" w:rsidRDefault="001849A0" w:rsidP="001849A0">
      <w:r w:rsidRPr="001849A0">
        <w:rPr>
          <w:b/>
          <w:bCs/>
        </w:rPr>
        <w:t>Corrective Action Documentation Should Include:</w:t>
      </w:r>
    </w:p>
    <w:p w14:paraId="342578F1" w14:textId="77777777" w:rsidR="001849A0" w:rsidRPr="001849A0" w:rsidRDefault="001849A0" w:rsidP="001849A0">
      <w:pPr>
        <w:numPr>
          <w:ilvl w:val="4"/>
          <w:numId w:val="5"/>
        </w:numPr>
      </w:pPr>
      <w:r w:rsidRPr="001849A0">
        <w:t>What failed</w:t>
      </w:r>
    </w:p>
    <w:p w14:paraId="1C9D826E" w14:textId="77777777" w:rsidR="001849A0" w:rsidRPr="001849A0" w:rsidRDefault="001849A0" w:rsidP="001849A0">
      <w:pPr>
        <w:numPr>
          <w:ilvl w:val="4"/>
          <w:numId w:val="5"/>
        </w:numPr>
      </w:pPr>
      <w:r w:rsidRPr="001849A0">
        <w:t>How it was detected</w:t>
      </w:r>
    </w:p>
    <w:p w14:paraId="61A1775F" w14:textId="77777777" w:rsidR="001849A0" w:rsidRPr="001849A0" w:rsidRDefault="001849A0" w:rsidP="001849A0">
      <w:pPr>
        <w:numPr>
          <w:ilvl w:val="4"/>
          <w:numId w:val="5"/>
        </w:numPr>
      </w:pPr>
      <w:r w:rsidRPr="001849A0">
        <w:t>Immediate steps taken</w:t>
      </w:r>
    </w:p>
    <w:p w14:paraId="0A6D674F" w14:textId="77777777" w:rsidR="001849A0" w:rsidRPr="001849A0" w:rsidRDefault="001849A0" w:rsidP="001849A0">
      <w:pPr>
        <w:numPr>
          <w:ilvl w:val="4"/>
          <w:numId w:val="5"/>
        </w:numPr>
      </w:pPr>
      <w:r w:rsidRPr="001849A0">
        <w:t>Long-term process adjustments</w:t>
      </w:r>
    </w:p>
    <w:p w14:paraId="2220F57A" w14:textId="77777777" w:rsidR="001849A0" w:rsidRPr="001849A0" w:rsidRDefault="001849A0" w:rsidP="001849A0">
      <w:r w:rsidRPr="001849A0">
        <w:rPr>
          <w:b/>
          <w:bCs/>
        </w:rPr>
        <w:t>Example:</w:t>
      </w:r>
    </w:p>
    <w:p w14:paraId="65761080" w14:textId="77777777" w:rsidR="001849A0" w:rsidRPr="001849A0" w:rsidRDefault="001849A0" w:rsidP="001849A0">
      <w:r w:rsidRPr="001849A0">
        <w:rPr>
          <w:i/>
          <w:iCs/>
        </w:rPr>
        <w:t>“Technician failed to place duplicate device in same room. Refresher training provided, SOP updated to include visual confirmation photo.”</w:t>
      </w:r>
    </w:p>
    <w:p w14:paraId="7D63EDC4" w14:textId="1706EBA2" w:rsidR="001849A0" w:rsidRPr="001849A0" w:rsidRDefault="001849A0" w:rsidP="001849A0">
      <w:pPr>
        <w:numPr>
          <w:ilvl w:val="3"/>
          <w:numId w:val="5"/>
        </w:numPr>
      </w:pPr>
      <w:r w:rsidRPr="001849A0">
        <w:rPr>
          <w:noProof/>
        </w:rPr>
        <mc:AlternateContent>
          <mc:Choice Requires="wps">
            <w:drawing>
              <wp:inline distT="0" distB="0" distL="0" distR="0" wp14:anchorId="1E2CAB4F" wp14:editId="26C60DAA">
                <wp:extent cx="304800" cy="304800"/>
                <wp:effectExtent l="0" t="0" r="0" b="0"/>
                <wp:docPr id="101886983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94B68D" id="Rectangle 2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DA56E49" w14:textId="77777777" w:rsidR="001849A0" w:rsidRPr="001849A0" w:rsidRDefault="001849A0" w:rsidP="001849A0">
      <w:hyperlink r:id="rId35" w:history="1">
        <w:r w:rsidRPr="001849A0">
          <w:rPr>
            <w:rStyle w:val="Hyperlink"/>
          </w:rPr>
          <w:t>Internal QA Audit Checklist for Radon Measurement Programs File</w:t>
        </w:r>
      </w:hyperlink>
    </w:p>
    <w:p w14:paraId="4E84F0E9" w14:textId="77777777" w:rsidR="001849A0" w:rsidRPr="001849A0" w:rsidRDefault="001849A0" w:rsidP="001849A0">
      <w:pPr>
        <w:numPr>
          <w:ilvl w:val="1"/>
          <w:numId w:val="5"/>
        </w:numPr>
      </w:pPr>
    </w:p>
    <w:p w14:paraId="5D1B075D" w14:textId="77777777" w:rsidR="001849A0" w:rsidRPr="001849A0" w:rsidRDefault="001849A0" w:rsidP="001849A0">
      <w:pPr>
        <w:numPr>
          <w:ilvl w:val="2"/>
          <w:numId w:val="5"/>
        </w:numPr>
      </w:pPr>
      <w:hyperlink r:id="rId36" w:history="1">
        <w:r w:rsidRPr="001849A0">
          <w:rPr>
            <w:rStyle w:val="Hyperlink"/>
          </w:rPr>
          <w:t>Module 4 Quiz: Internal Audits and Continuous Improvement</w:t>
        </w:r>
      </w:hyperlink>
    </w:p>
    <w:p w14:paraId="70F66A20" w14:textId="59158D57" w:rsidR="001849A0" w:rsidRPr="001849A0" w:rsidRDefault="001849A0" w:rsidP="001849A0">
      <w:pPr>
        <w:numPr>
          <w:ilvl w:val="3"/>
          <w:numId w:val="5"/>
        </w:numPr>
      </w:pPr>
      <w:r w:rsidRPr="001849A0">
        <w:rPr>
          <w:noProof/>
        </w:rPr>
        <mc:AlternateContent>
          <mc:Choice Requires="wps">
            <w:drawing>
              <wp:inline distT="0" distB="0" distL="0" distR="0" wp14:anchorId="32B4B16B" wp14:editId="5FD0673E">
                <wp:extent cx="304800" cy="304800"/>
                <wp:effectExtent l="0" t="0" r="0" b="0"/>
                <wp:docPr id="1279121589"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F9AD51" id="Rectangle 2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8524AAE" w14:textId="77777777" w:rsidR="001849A0" w:rsidRPr="001849A0" w:rsidRDefault="001849A0" w:rsidP="001849A0">
      <w:hyperlink r:id="rId37" w:history="1">
        <w:r w:rsidRPr="001849A0">
          <w:rPr>
            <w:rStyle w:val="Hyperlink"/>
          </w:rPr>
          <w:t>Module 4 Quiz: Internal Audits and Continuous Improvement</w:t>
        </w:r>
      </w:hyperlink>
    </w:p>
    <w:p w14:paraId="75D30A58" w14:textId="77777777" w:rsidR="001849A0" w:rsidRDefault="001849A0"/>
    <w:sectPr w:rsidR="00184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0C7A"/>
    <w:multiLevelType w:val="multilevel"/>
    <w:tmpl w:val="D0FA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32785"/>
    <w:multiLevelType w:val="multilevel"/>
    <w:tmpl w:val="C970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856D2"/>
    <w:multiLevelType w:val="multilevel"/>
    <w:tmpl w:val="FBAEC5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1396D"/>
    <w:multiLevelType w:val="multilevel"/>
    <w:tmpl w:val="9D80B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7875E3"/>
    <w:multiLevelType w:val="multilevel"/>
    <w:tmpl w:val="B36CA7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DE710C"/>
    <w:multiLevelType w:val="multilevel"/>
    <w:tmpl w:val="306278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B4470F"/>
    <w:multiLevelType w:val="multilevel"/>
    <w:tmpl w:val="98F22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E26F6C"/>
    <w:multiLevelType w:val="multilevel"/>
    <w:tmpl w:val="C564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9F0B85"/>
    <w:multiLevelType w:val="multilevel"/>
    <w:tmpl w:val="4884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2A673C"/>
    <w:multiLevelType w:val="multilevel"/>
    <w:tmpl w:val="480E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AC1A4D"/>
    <w:multiLevelType w:val="multilevel"/>
    <w:tmpl w:val="8894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38601C"/>
    <w:multiLevelType w:val="multilevel"/>
    <w:tmpl w:val="9C76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CE5447"/>
    <w:multiLevelType w:val="multilevel"/>
    <w:tmpl w:val="E698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4E0B8D"/>
    <w:multiLevelType w:val="multilevel"/>
    <w:tmpl w:val="A134D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CF41F5"/>
    <w:multiLevelType w:val="multilevel"/>
    <w:tmpl w:val="27927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6029830">
    <w:abstractNumId w:val="2"/>
  </w:num>
  <w:num w:numId="2" w16cid:durableId="179394517">
    <w:abstractNumId w:val="5"/>
  </w:num>
  <w:num w:numId="3" w16cid:durableId="616134606">
    <w:abstractNumId w:val="3"/>
  </w:num>
  <w:num w:numId="4" w16cid:durableId="277836072">
    <w:abstractNumId w:val="4"/>
  </w:num>
  <w:num w:numId="5" w16cid:durableId="958223869">
    <w:abstractNumId w:val="13"/>
  </w:num>
  <w:num w:numId="6" w16cid:durableId="360326556">
    <w:abstractNumId w:val="13"/>
    <w:lvlOverride w:ilvl="4">
      <w:lvl w:ilvl="4">
        <w:numFmt w:val="decimal"/>
        <w:lvlText w:val="%5."/>
        <w:lvlJc w:val="left"/>
      </w:lvl>
    </w:lvlOverride>
  </w:num>
  <w:num w:numId="7" w16cid:durableId="979924751">
    <w:abstractNumId w:val="8"/>
  </w:num>
  <w:num w:numId="8" w16cid:durableId="1025866188">
    <w:abstractNumId w:val="0"/>
  </w:num>
  <w:num w:numId="9" w16cid:durableId="527447189">
    <w:abstractNumId w:val="11"/>
  </w:num>
  <w:num w:numId="10" w16cid:durableId="939793809">
    <w:abstractNumId w:val="9"/>
  </w:num>
  <w:num w:numId="11" w16cid:durableId="100493697">
    <w:abstractNumId w:val="10"/>
  </w:num>
  <w:num w:numId="12" w16cid:durableId="2040927766">
    <w:abstractNumId w:val="6"/>
  </w:num>
  <w:num w:numId="13" w16cid:durableId="1353652088">
    <w:abstractNumId w:val="12"/>
  </w:num>
  <w:num w:numId="14" w16cid:durableId="206533676">
    <w:abstractNumId w:val="7"/>
  </w:num>
  <w:num w:numId="15" w16cid:durableId="787620918">
    <w:abstractNumId w:val="14"/>
  </w:num>
  <w:num w:numId="16" w16cid:durableId="70590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9A0"/>
    <w:rsid w:val="000A0D65"/>
    <w:rsid w:val="000E4B5F"/>
    <w:rsid w:val="00136DEC"/>
    <w:rsid w:val="001849A0"/>
    <w:rsid w:val="00235396"/>
    <w:rsid w:val="002B37B9"/>
    <w:rsid w:val="003109B5"/>
    <w:rsid w:val="003B41D0"/>
    <w:rsid w:val="004139CF"/>
    <w:rsid w:val="00440C5F"/>
    <w:rsid w:val="004B39DB"/>
    <w:rsid w:val="006E4EE5"/>
    <w:rsid w:val="007D3921"/>
    <w:rsid w:val="0080589C"/>
    <w:rsid w:val="00882E05"/>
    <w:rsid w:val="0090713F"/>
    <w:rsid w:val="00973C63"/>
    <w:rsid w:val="00B75A9B"/>
    <w:rsid w:val="00BE734A"/>
    <w:rsid w:val="00D26EC2"/>
    <w:rsid w:val="00F10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1325F"/>
  <w15:chartTrackingRefBased/>
  <w15:docId w15:val="{A609CA0B-5D8D-4B31-A390-58A6198A8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9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9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49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9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9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9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9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9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9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9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9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49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9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9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9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9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9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9A0"/>
    <w:rPr>
      <w:rFonts w:eastAsiaTheme="majorEastAsia" w:cstheme="majorBidi"/>
      <w:color w:val="272727" w:themeColor="text1" w:themeTint="D8"/>
    </w:rPr>
  </w:style>
  <w:style w:type="paragraph" w:styleId="Title">
    <w:name w:val="Title"/>
    <w:basedOn w:val="Normal"/>
    <w:next w:val="Normal"/>
    <w:link w:val="TitleChar"/>
    <w:uiPriority w:val="10"/>
    <w:qFormat/>
    <w:rsid w:val="001849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9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9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9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9A0"/>
    <w:pPr>
      <w:spacing w:before="160"/>
      <w:jc w:val="center"/>
    </w:pPr>
    <w:rPr>
      <w:i/>
      <w:iCs/>
      <w:color w:val="404040" w:themeColor="text1" w:themeTint="BF"/>
    </w:rPr>
  </w:style>
  <w:style w:type="character" w:customStyle="1" w:styleId="QuoteChar">
    <w:name w:val="Quote Char"/>
    <w:basedOn w:val="DefaultParagraphFont"/>
    <w:link w:val="Quote"/>
    <w:uiPriority w:val="29"/>
    <w:rsid w:val="001849A0"/>
    <w:rPr>
      <w:i/>
      <w:iCs/>
      <w:color w:val="404040" w:themeColor="text1" w:themeTint="BF"/>
    </w:rPr>
  </w:style>
  <w:style w:type="paragraph" w:styleId="ListParagraph">
    <w:name w:val="List Paragraph"/>
    <w:basedOn w:val="Normal"/>
    <w:uiPriority w:val="34"/>
    <w:qFormat/>
    <w:rsid w:val="001849A0"/>
    <w:pPr>
      <w:ind w:left="720"/>
      <w:contextualSpacing/>
    </w:pPr>
  </w:style>
  <w:style w:type="character" w:styleId="IntenseEmphasis">
    <w:name w:val="Intense Emphasis"/>
    <w:basedOn w:val="DefaultParagraphFont"/>
    <w:uiPriority w:val="21"/>
    <w:qFormat/>
    <w:rsid w:val="001849A0"/>
    <w:rPr>
      <w:i/>
      <w:iCs/>
      <w:color w:val="0F4761" w:themeColor="accent1" w:themeShade="BF"/>
    </w:rPr>
  </w:style>
  <w:style w:type="paragraph" w:styleId="IntenseQuote">
    <w:name w:val="Intense Quote"/>
    <w:basedOn w:val="Normal"/>
    <w:next w:val="Normal"/>
    <w:link w:val="IntenseQuoteChar"/>
    <w:uiPriority w:val="30"/>
    <w:qFormat/>
    <w:rsid w:val="001849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9A0"/>
    <w:rPr>
      <w:i/>
      <w:iCs/>
      <w:color w:val="0F4761" w:themeColor="accent1" w:themeShade="BF"/>
    </w:rPr>
  </w:style>
  <w:style w:type="character" w:styleId="IntenseReference">
    <w:name w:val="Intense Reference"/>
    <w:basedOn w:val="DefaultParagraphFont"/>
    <w:uiPriority w:val="32"/>
    <w:qFormat/>
    <w:rsid w:val="001849A0"/>
    <w:rPr>
      <w:b/>
      <w:bCs/>
      <w:smallCaps/>
      <w:color w:val="0F4761" w:themeColor="accent1" w:themeShade="BF"/>
      <w:spacing w:val="5"/>
    </w:rPr>
  </w:style>
  <w:style w:type="character" w:styleId="Hyperlink">
    <w:name w:val="Hyperlink"/>
    <w:basedOn w:val="DefaultParagraphFont"/>
    <w:uiPriority w:val="99"/>
    <w:unhideWhenUsed/>
    <w:rsid w:val="001849A0"/>
    <w:rPr>
      <w:color w:val="467886" w:themeColor="hyperlink"/>
      <w:u w:val="single"/>
    </w:rPr>
  </w:style>
  <w:style w:type="character" w:styleId="UnresolvedMention">
    <w:name w:val="Unresolved Mention"/>
    <w:basedOn w:val="DefaultParagraphFont"/>
    <w:uiPriority w:val="99"/>
    <w:semiHidden/>
    <w:unhideWhenUsed/>
    <w:rsid w:val="001849A0"/>
    <w:rPr>
      <w:color w:val="605E5C"/>
      <w:shd w:val="clear" w:color="auto" w:fill="E1DFDD"/>
    </w:rPr>
  </w:style>
  <w:style w:type="paragraph" w:styleId="NormalWeb">
    <w:name w:val="Normal (Web)"/>
    <w:basedOn w:val="Normal"/>
    <w:uiPriority w:val="99"/>
    <w:semiHidden/>
    <w:unhideWhenUsed/>
    <w:rsid w:val="007D392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faairagency.moodlecloud.com/course/section.php?id=48" TargetMode="External"/><Relationship Id="rId13" Type="http://schemas.openxmlformats.org/officeDocument/2006/relationships/hyperlink" Target="https://alfaairagency.moodlecloud.com/course/section.php?id=40" TargetMode="External"/><Relationship Id="rId18" Type="http://schemas.openxmlformats.org/officeDocument/2006/relationships/hyperlink" Target="https://alfaairagency.moodlecloud.com/course/section.php?id=44" TargetMode="External"/><Relationship Id="rId26" Type="http://schemas.openxmlformats.org/officeDocument/2006/relationships/hyperlink" Target="https://alfaairagency.moodlecloud.com/mod/resource/view.php?id=82"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alfaairagency.moodlecloud.com/course/section.php?id=54" TargetMode="External"/><Relationship Id="rId34" Type="http://schemas.openxmlformats.org/officeDocument/2006/relationships/hyperlink" Target="https://alfaairagency.moodlecloud.com/course/section.php?id=92" TargetMode="External"/><Relationship Id="rId7" Type="http://schemas.openxmlformats.org/officeDocument/2006/relationships/hyperlink" Target="https://alfaairagency.moodlecloud.com/course/section.php?id=47" TargetMode="External"/><Relationship Id="rId12" Type="http://schemas.openxmlformats.org/officeDocument/2006/relationships/hyperlink" Target="https://alfaairagency.moodlecloud.com/mod/quiz/view.php?id=63" TargetMode="External"/><Relationship Id="rId17" Type="http://schemas.openxmlformats.org/officeDocument/2006/relationships/hyperlink" Target="https://alfaairagency.moodlecloud.com/course/section.php?id=52" TargetMode="External"/><Relationship Id="rId25" Type="http://schemas.openxmlformats.org/officeDocument/2006/relationships/hyperlink" Target="https://alfaairagency.moodlecloud.com/mod/checklist/view.php?id=81" TargetMode="External"/><Relationship Id="rId33" Type="http://schemas.openxmlformats.org/officeDocument/2006/relationships/hyperlink" Target="https://alfaairagency.moodlecloud.com/course/section.php?id=91"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lfaairagency.moodlecloud.com/course/section.php?id=43" TargetMode="External"/><Relationship Id="rId20" Type="http://schemas.openxmlformats.org/officeDocument/2006/relationships/hyperlink" Target="https://alfaairagency.moodlecloud.com/course/section.php?id=53" TargetMode="External"/><Relationship Id="rId29" Type="http://schemas.openxmlformats.org/officeDocument/2006/relationships/hyperlink" Target="https://alfaairagency.moodlecloud.com/mod/quiz/view.php?id=80" TargetMode="External"/><Relationship Id="rId1" Type="http://schemas.openxmlformats.org/officeDocument/2006/relationships/numbering" Target="numbering.xml"/><Relationship Id="rId6" Type="http://schemas.openxmlformats.org/officeDocument/2006/relationships/hyperlink" Target="https://alfaairagency.moodlecloud.com/course/section.php?id=46" TargetMode="External"/><Relationship Id="rId11" Type="http://schemas.openxmlformats.org/officeDocument/2006/relationships/hyperlink" Target="https://alfaairagency.moodlecloud.com/course/section.php?id=51" TargetMode="External"/><Relationship Id="rId24" Type="http://schemas.openxmlformats.org/officeDocument/2006/relationships/hyperlink" Target="https://alfaairagency.moodlecloud.com/course/section.php?id=57" TargetMode="External"/><Relationship Id="rId32" Type="http://schemas.openxmlformats.org/officeDocument/2006/relationships/hyperlink" Target="https://alfaairagency.moodlecloud.com/course/section.php?id=90" TargetMode="External"/><Relationship Id="rId37" Type="http://schemas.openxmlformats.org/officeDocument/2006/relationships/hyperlink" Target="https://alfaairagency.moodlecloud.com/mod/quiz/view.php?id=143" TargetMode="External"/><Relationship Id="rId5" Type="http://schemas.openxmlformats.org/officeDocument/2006/relationships/hyperlink" Target="https://alfaairagency.moodlecloud.com/course/section.php?id=45" TargetMode="External"/><Relationship Id="rId15" Type="http://schemas.openxmlformats.org/officeDocument/2006/relationships/hyperlink" Target="https://alfaairagency.moodlecloud.com/course/section.php?id=42" TargetMode="External"/><Relationship Id="rId23" Type="http://schemas.openxmlformats.org/officeDocument/2006/relationships/hyperlink" Target="https://alfaairagency.moodlecloud.com/course/section.php?id=56" TargetMode="External"/><Relationship Id="rId28" Type="http://schemas.openxmlformats.org/officeDocument/2006/relationships/hyperlink" Target="https://alfaairagency.moodlecloud.com/course/section.php?id=59" TargetMode="External"/><Relationship Id="rId36" Type="http://schemas.openxmlformats.org/officeDocument/2006/relationships/hyperlink" Target="https://alfaairagency.moodlecloud.com/course/section.php?id=93" TargetMode="External"/><Relationship Id="rId10" Type="http://schemas.openxmlformats.org/officeDocument/2006/relationships/hyperlink" Target="https://alfaairagency.moodlecloud.com/course/section.php?id=50" TargetMode="External"/><Relationship Id="rId19" Type="http://schemas.openxmlformats.org/officeDocument/2006/relationships/hyperlink" Target="https://alfaairagency.moodlecloud.com/mod/quiz/view.php?id=49" TargetMode="External"/><Relationship Id="rId31" Type="http://schemas.openxmlformats.org/officeDocument/2006/relationships/hyperlink" Target="https://alfaairagency.moodlecloud.com/course/section.php?id=89" TargetMode="External"/><Relationship Id="rId4" Type="http://schemas.openxmlformats.org/officeDocument/2006/relationships/webSettings" Target="webSettings.xml"/><Relationship Id="rId9" Type="http://schemas.openxmlformats.org/officeDocument/2006/relationships/hyperlink" Target="https://alfaairagency.moodlecloud.com/course/section.php?id=49" TargetMode="External"/><Relationship Id="rId14" Type="http://schemas.openxmlformats.org/officeDocument/2006/relationships/hyperlink" Target="https://alfaairagency.moodlecloud.com/course/section.php?id=41" TargetMode="External"/><Relationship Id="rId22" Type="http://schemas.openxmlformats.org/officeDocument/2006/relationships/hyperlink" Target="https://alfaairagency.moodlecloud.com/course/section.php?id=55" TargetMode="External"/><Relationship Id="rId27" Type="http://schemas.openxmlformats.org/officeDocument/2006/relationships/hyperlink" Target="https://alfaairagency.moodlecloud.com/course/section.php?id=58" TargetMode="External"/><Relationship Id="rId30" Type="http://schemas.openxmlformats.org/officeDocument/2006/relationships/hyperlink" Target="https://alfaairagency.moodlecloud.com/course/section.php?id=88" TargetMode="External"/><Relationship Id="rId35" Type="http://schemas.openxmlformats.org/officeDocument/2006/relationships/hyperlink" Target="https://alfaairagency.moodlecloud.com/mod/resource/view.php?id=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58addea-5053-4a80-8499-ba4d944910df}" enabled="0" method="" siteId="{d58addea-5053-4a80-8499-ba4d944910df}" removed="1"/>
</clbl:labelList>
</file>

<file path=docProps/app.xml><?xml version="1.0" encoding="utf-8"?>
<Properties xmlns="http://schemas.openxmlformats.org/officeDocument/2006/extended-properties" xmlns:vt="http://schemas.openxmlformats.org/officeDocument/2006/docPropsVTypes">
  <Template>Normal</Template>
  <TotalTime>6142</TotalTime>
  <Pages>24</Pages>
  <Words>3677</Words>
  <Characters>20961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Holder, Katsiaryna (OS/ASA/PSC/OD) (CTR)</dc:creator>
  <cp:keywords/>
  <dc:description/>
  <cp:lastModifiedBy>Holder, Katsiaryna (OS/ASA/PSC/OD) (CTR)</cp:lastModifiedBy>
  <cp:revision>18</cp:revision>
  <dcterms:created xsi:type="dcterms:W3CDTF">2026-05-07T17:25:00Z</dcterms:created>
  <dcterms:modified xsi:type="dcterms:W3CDTF">2026-05-19T22:13:00Z</dcterms:modified>
</cp:coreProperties>
</file>